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73932" w14:textId="273B186F" w:rsidR="006D6D71" w:rsidRPr="00E86816" w:rsidRDefault="006D6D71" w:rsidP="000D2E20">
      <w:pPr>
        <w:tabs>
          <w:tab w:val="clear" w:pos="4962"/>
          <w:tab w:val="left" w:pos="615"/>
          <w:tab w:val="left" w:pos="3135"/>
        </w:tabs>
        <w:rPr>
          <w:rFonts w:asciiTheme="minorHAnsi" w:hAnsiTheme="minorHAnsi" w:cstheme="minorHAnsi"/>
          <w:sz w:val="22"/>
          <w:szCs w:val="22"/>
          <w:lang w:val="en-GB"/>
        </w:rPr>
      </w:pPr>
    </w:p>
    <w:p w14:paraId="0D5AB839" w14:textId="77777777" w:rsidR="006D6D71" w:rsidRPr="00E86816" w:rsidRDefault="006D6D71" w:rsidP="000D2E20">
      <w:pPr>
        <w:tabs>
          <w:tab w:val="clear" w:pos="4962"/>
          <w:tab w:val="left" w:pos="615"/>
          <w:tab w:val="left" w:pos="3135"/>
        </w:tabs>
        <w:rPr>
          <w:rFonts w:asciiTheme="minorHAnsi" w:hAnsiTheme="minorHAnsi" w:cstheme="minorHAnsi"/>
          <w:sz w:val="22"/>
          <w:szCs w:val="22"/>
          <w:lang w:val="en-GB"/>
        </w:rPr>
      </w:pPr>
    </w:p>
    <w:p w14:paraId="431F2A9C" w14:textId="6D013F68" w:rsidR="00362CA8" w:rsidRPr="00E86816" w:rsidRDefault="00F50E65" w:rsidP="000D2E20">
      <w:pPr>
        <w:tabs>
          <w:tab w:val="clear" w:pos="4962"/>
          <w:tab w:val="left" w:pos="615"/>
          <w:tab w:val="left" w:pos="3135"/>
        </w:tabs>
        <w:rPr>
          <w:rFonts w:asciiTheme="minorHAnsi" w:hAnsiTheme="minorHAnsi" w:cstheme="minorHAnsi"/>
          <w:sz w:val="22"/>
          <w:szCs w:val="22"/>
          <w:lang w:val="en-GB"/>
        </w:rPr>
      </w:pPr>
      <w:r w:rsidRPr="00E86816">
        <w:rPr>
          <w:rFonts w:asciiTheme="minorHAnsi" w:hAnsiTheme="minorHAnsi" w:cstheme="minorHAnsi"/>
          <w:sz w:val="22"/>
          <w:szCs w:val="22"/>
          <w:lang w:val="en-GB"/>
        </w:rPr>
        <w:tab/>
      </w:r>
      <w:r w:rsidR="00362CA8" w:rsidRPr="00E86816">
        <w:rPr>
          <w:rFonts w:asciiTheme="minorHAnsi" w:hAnsiTheme="minorHAnsi" w:cstheme="minorHAnsi"/>
          <w:sz w:val="22"/>
          <w:szCs w:val="22"/>
          <w:lang w:val="en-GB"/>
        </w:rPr>
        <w:t>The following table contains the main differences of the 3 forms of entrepreneurship in Spain.</w:t>
      </w:r>
    </w:p>
    <w:p w14:paraId="5A28572E" w14:textId="77777777" w:rsidR="006D6D71" w:rsidRPr="00E86816" w:rsidRDefault="006D6D71" w:rsidP="000D2E20">
      <w:pPr>
        <w:tabs>
          <w:tab w:val="clear" w:pos="4962"/>
          <w:tab w:val="left" w:pos="615"/>
          <w:tab w:val="left" w:pos="3135"/>
        </w:tabs>
        <w:rPr>
          <w:rFonts w:asciiTheme="minorHAnsi" w:hAnsiTheme="minorHAnsi" w:cstheme="minorHAnsi"/>
          <w:sz w:val="22"/>
          <w:szCs w:val="22"/>
          <w:lang w:val="en-GB"/>
        </w:rPr>
      </w:pPr>
    </w:p>
    <w:p w14:paraId="209D8D08" w14:textId="6C5A2AC9" w:rsidR="00BF39A5" w:rsidRPr="00E86816" w:rsidRDefault="00BF39A5" w:rsidP="000D2E20">
      <w:pPr>
        <w:tabs>
          <w:tab w:val="clear" w:pos="4962"/>
          <w:tab w:val="left" w:pos="615"/>
          <w:tab w:val="left" w:pos="3135"/>
        </w:tabs>
        <w:rPr>
          <w:rFonts w:asciiTheme="minorHAnsi" w:hAnsiTheme="minorHAnsi" w:cstheme="minorHAnsi"/>
          <w:sz w:val="22"/>
          <w:szCs w:val="22"/>
          <w:lang w:val="en-GB"/>
        </w:rPr>
      </w:pPr>
      <w:r w:rsidRPr="00E86816">
        <w:rPr>
          <w:rFonts w:asciiTheme="minorHAnsi" w:hAnsiTheme="minorHAnsi" w:cstheme="minorHAnsi"/>
          <w:sz w:val="22"/>
          <w:szCs w:val="22"/>
          <w:lang w:val="en-GB"/>
        </w:rPr>
        <w:t>Before starting, I would like to clarify that impulso empresarial cooperatives are a sub-category of worker cooperatives. Therefore, Smart Ib is an associated worker cooperative, with the specialty of being an Impulso Empresarial.</w:t>
      </w:r>
    </w:p>
    <w:p w14:paraId="439BCC1F" w14:textId="77777777" w:rsidR="00F95FA2" w:rsidRPr="00E86816" w:rsidRDefault="00F95FA2" w:rsidP="000D2E20">
      <w:pPr>
        <w:tabs>
          <w:tab w:val="clear" w:pos="4962"/>
          <w:tab w:val="left" w:pos="615"/>
          <w:tab w:val="left" w:pos="3135"/>
        </w:tabs>
        <w:rPr>
          <w:rFonts w:asciiTheme="minorHAnsi" w:hAnsiTheme="minorHAnsi" w:cstheme="minorHAnsi"/>
          <w:sz w:val="22"/>
          <w:szCs w:val="22"/>
          <w:lang w:val="en-GB"/>
        </w:rPr>
      </w:pPr>
      <w:r w:rsidRPr="00E86816">
        <w:rPr>
          <w:rFonts w:asciiTheme="minorHAnsi" w:hAnsiTheme="minorHAnsi" w:cstheme="minorHAnsi"/>
          <w:sz w:val="22"/>
          <w:szCs w:val="22"/>
          <w:lang w:val="en-GB"/>
        </w:rPr>
        <w:t>The particularity is that members - users can register and unsubscribe intermittently with social security according to the activity they develop, as well as distribute the expenses related to their activity.</w:t>
      </w:r>
    </w:p>
    <w:p w14:paraId="2E0AC287" w14:textId="77777777" w:rsidR="00EB5A62" w:rsidRPr="00E86816" w:rsidRDefault="00EB5A62" w:rsidP="000D2E20">
      <w:pPr>
        <w:tabs>
          <w:tab w:val="clear" w:pos="4962"/>
          <w:tab w:val="left" w:pos="615"/>
          <w:tab w:val="left" w:pos="3135"/>
        </w:tabs>
        <w:rPr>
          <w:rFonts w:asciiTheme="minorHAnsi" w:hAnsiTheme="minorHAnsi" w:cstheme="minorHAnsi"/>
          <w:sz w:val="22"/>
          <w:szCs w:val="22"/>
          <w:lang w:val="en-GB"/>
        </w:rPr>
      </w:pPr>
      <w:r w:rsidRPr="00E86816">
        <w:rPr>
          <w:rFonts w:asciiTheme="minorHAnsi" w:hAnsiTheme="minorHAnsi" w:cstheme="minorHAnsi"/>
          <w:sz w:val="22"/>
          <w:szCs w:val="22"/>
          <w:lang w:val="en-GB"/>
        </w:rPr>
        <w:t>In an associated worker cooperative, members must be permanently registered with social security, and face the costs. In addition, members' expenses would be affected, because the cooperative would have to advance them, because in this case there is no structure that provides services to members to channel their activity. (This is a summary, but it's a deep topic)</w:t>
      </w:r>
    </w:p>
    <w:p w14:paraId="442DA40F" w14:textId="174384A5" w:rsidR="00273D48" w:rsidRPr="00E86816" w:rsidRDefault="00273D48" w:rsidP="000D2E20">
      <w:pPr>
        <w:tabs>
          <w:tab w:val="clear" w:pos="4962"/>
          <w:tab w:val="left" w:pos="615"/>
          <w:tab w:val="left" w:pos="3135"/>
        </w:tabs>
        <w:rPr>
          <w:rFonts w:asciiTheme="minorHAnsi" w:hAnsiTheme="minorHAnsi" w:cstheme="minorHAnsi"/>
          <w:sz w:val="22"/>
          <w:szCs w:val="22"/>
          <w:lang w:val="en-GB"/>
        </w:rPr>
      </w:pPr>
      <w:r w:rsidRPr="00E86816">
        <w:rPr>
          <w:rFonts w:asciiTheme="minorHAnsi" w:hAnsiTheme="minorHAnsi" w:cstheme="minorHAnsi"/>
          <w:sz w:val="22"/>
          <w:szCs w:val="22"/>
          <w:lang w:val="en-GB"/>
        </w:rPr>
        <w:t>Worker cooperatives allow temporary members (different from user members), but they must have a minimum activity of 6 months (be registered with social security for a minimum of 6 months</w:t>
      </w:r>
      <w:r w:rsidR="00E86816" w:rsidRPr="00E86816">
        <w:rPr>
          <w:rFonts w:asciiTheme="minorHAnsi" w:hAnsiTheme="minorHAnsi" w:cstheme="minorHAnsi"/>
          <w:sz w:val="22"/>
          <w:szCs w:val="22"/>
          <w:lang w:val="en-GB"/>
        </w:rPr>
        <w:t>) and</w:t>
      </w:r>
      <w:r w:rsidRPr="00E86816">
        <w:rPr>
          <w:rFonts w:asciiTheme="minorHAnsi" w:hAnsiTheme="minorHAnsi" w:cstheme="minorHAnsi"/>
          <w:sz w:val="22"/>
          <w:szCs w:val="22"/>
          <w:lang w:val="en-GB"/>
        </w:rPr>
        <w:t xml:space="preserve"> cannot belong to the cooperative for more than 3 years.</w:t>
      </w:r>
    </w:p>
    <w:p w14:paraId="4B9821D8" w14:textId="77777777" w:rsidR="0083740D" w:rsidRPr="00E86816" w:rsidRDefault="0083740D" w:rsidP="0083740D">
      <w:pPr>
        <w:tabs>
          <w:tab w:val="clear" w:pos="4962"/>
          <w:tab w:val="left" w:pos="615"/>
          <w:tab w:val="left" w:pos="3135"/>
        </w:tabs>
        <w:rPr>
          <w:rFonts w:asciiTheme="minorHAnsi" w:hAnsiTheme="minorHAnsi" w:cstheme="minorHAnsi"/>
          <w:sz w:val="22"/>
          <w:szCs w:val="22"/>
          <w:lang w:val="en-GB"/>
        </w:rPr>
      </w:pPr>
      <w:r w:rsidRPr="00E86816">
        <w:rPr>
          <w:rFonts w:asciiTheme="minorHAnsi" w:hAnsiTheme="minorHAnsi" w:cstheme="minorHAnsi"/>
          <w:sz w:val="22"/>
          <w:szCs w:val="22"/>
          <w:lang w:val="en-GB"/>
        </w:rPr>
        <w:t>Members of cooperatives in Spain can only receive unemployment if:</w:t>
      </w:r>
    </w:p>
    <w:p w14:paraId="2657268C" w14:textId="77777777" w:rsidR="0083740D" w:rsidRPr="00E86816" w:rsidRDefault="0083740D" w:rsidP="0083740D">
      <w:pPr>
        <w:tabs>
          <w:tab w:val="clear" w:pos="4962"/>
          <w:tab w:val="left" w:pos="615"/>
          <w:tab w:val="left" w:pos="3135"/>
        </w:tabs>
        <w:ind w:left="615"/>
        <w:rPr>
          <w:rFonts w:asciiTheme="minorHAnsi" w:hAnsiTheme="minorHAnsi" w:cstheme="minorHAnsi"/>
          <w:sz w:val="22"/>
          <w:szCs w:val="22"/>
          <w:lang w:val="en-GB"/>
        </w:rPr>
      </w:pPr>
      <w:r w:rsidRPr="00E86816">
        <w:rPr>
          <w:rFonts w:asciiTheme="minorHAnsi" w:hAnsiTheme="minorHAnsi" w:cstheme="minorHAnsi"/>
          <w:sz w:val="22"/>
          <w:szCs w:val="22"/>
          <w:lang w:val="en-GB"/>
        </w:rPr>
        <w:t>- There is expulsion from the cooperative (once expelled, you can no longer become a member and you must make a sanction file and register it)</w:t>
      </w:r>
    </w:p>
    <w:p w14:paraId="786EA2D8" w14:textId="594A65E6" w:rsidR="0083740D" w:rsidRPr="00E86816" w:rsidRDefault="0083740D" w:rsidP="0083740D">
      <w:pPr>
        <w:tabs>
          <w:tab w:val="clear" w:pos="4962"/>
          <w:tab w:val="left" w:pos="615"/>
          <w:tab w:val="left" w:pos="3135"/>
        </w:tabs>
        <w:ind w:left="615"/>
        <w:rPr>
          <w:rFonts w:asciiTheme="minorHAnsi" w:hAnsiTheme="minorHAnsi" w:cstheme="minorHAnsi"/>
          <w:sz w:val="22"/>
          <w:szCs w:val="22"/>
          <w:lang w:val="en-GB"/>
        </w:rPr>
      </w:pPr>
      <w:r w:rsidRPr="00E86816">
        <w:rPr>
          <w:rFonts w:asciiTheme="minorHAnsi" w:hAnsiTheme="minorHAnsi" w:cstheme="minorHAnsi"/>
          <w:sz w:val="22"/>
          <w:szCs w:val="22"/>
          <w:lang w:val="en-GB"/>
        </w:rPr>
        <w:t xml:space="preserve">- End of the corporate bond described by the statutes (that once you have finished your professional activity, </w:t>
      </w:r>
      <w:r w:rsidR="00E86816" w:rsidRPr="00E86816">
        <w:rPr>
          <w:rFonts w:asciiTheme="minorHAnsi" w:hAnsiTheme="minorHAnsi" w:cstheme="minorHAnsi"/>
          <w:sz w:val="22"/>
          <w:szCs w:val="22"/>
          <w:lang w:val="en-GB"/>
        </w:rPr>
        <w:t>registration,</w:t>
      </w:r>
      <w:r w:rsidRPr="00E86816">
        <w:rPr>
          <w:rFonts w:asciiTheme="minorHAnsi" w:hAnsiTheme="minorHAnsi" w:cstheme="minorHAnsi"/>
          <w:sz w:val="22"/>
          <w:szCs w:val="22"/>
          <w:lang w:val="en-GB"/>
        </w:rPr>
        <w:t xml:space="preserve"> and cancellation of social security) they cease to be members of the cooperative. If they are members of the cooperative, it is understood that this is a voluntary withdrawal and that it is not a legal situation of unemployment.</w:t>
      </w:r>
    </w:p>
    <w:p w14:paraId="3ED1688A" w14:textId="77777777" w:rsidR="0083740D" w:rsidRPr="00E86816" w:rsidRDefault="0083740D" w:rsidP="0083740D">
      <w:pPr>
        <w:tabs>
          <w:tab w:val="clear" w:pos="4962"/>
          <w:tab w:val="left" w:pos="615"/>
          <w:tab w:val="left" w:pos="3135"/>
        </w:tabs>
        <w:ind w:left="615"/>
        <w:rPr>
          <w:rFonts w:asciiTheme="minorHAnsi" w:hAnsiTheme="minorHAnsi" w:cstheme="minorHAnsi"/>
          <w:sz w:val="22"/>
          <w:szCs w:val="22"/>
          <w:lang w:val="en-GB"/>
        </w:rPr>
      </w:pPr>
      <w:r w:rsidRPr="00E86816">
        <w:rPr>
          <w:rFonts w:asciiTheme="minorHAnsi" w:hAnsiTheme="minorHAnsi" w:cstheme="minorHAnsi"/>
          <w:sz w:val="22"/>
          <w:szCs w:val="22"/>
          <w:lang w:val="en-GB"/>
        </w:rPr>
        <w:t>- Do not pass the trial period (It is the same procedure as the expulsion, but it is not necessary to justify the causes according to the statutes).</w:t>
      </w:r>
    </w:p>
    <w:p w14:paraId="2E82CAC8" w14:textId="77777777" w:rsidR="00AE3021" w:rsidRPr="00E86816" w:rsidRDefault="00AE3021" w:rsidP="0022407A">
      <w:pPr>
        <w:tabs>
          <w:tab w:val="clear" w:pos="4962"/>
          <w:tab w:val="left" w:pos="615"/>
          <w:tab w:val="left" w:pos="3135"/>
        </w:tabs>
        <w:rPr>
          <w:rFonts w:asciiTheme="minorHAnsi" w:hAnsiTheme="minorHAnsi" w:cstheme="minorHAnsi"/>
          <w:sz w:val="22"/>
          <w:szCs w:val="22"/>
          <w:lang w:val="en-GB"/>
        </w:rPr>
      </w:pPr>
    </w:p>
    <w:p w14:paraId="40DCA4AD" w14:textId="63471A21" w:rsidR="00136EA3" w:rsidRPr="00E86816" w:rsidRDefault="006D6D71" w:rsidP="0022407A">
      <w:pPr>
        <w:tabs>
          <w:tab w:val="clear" w:pos="4962"/>
          <w:tab w:val="left" w:pos="615"/>
          <w:tab w:val="left" w:pos="3135"/>
        </w:tabs>
        <w:rPr>
          <w:rFonts w:asciiTheme="minorHAnsi" w:hAnsiTheme="minorHAnsi" w:cstheme="minorHAnsi"/>
          <w:sz w:val="22"/>
          <w:szCs w:val="22"/>
          <w:lang w:val="en-GB"/>
        </w:rPr>
      </w:pPr>
      <w:r w:rsidRPr="00E86816">
        <w:rPr>
          <w:rFonts w:asciiTheme="minorHAnsi" w:hAnsiTheme="minorHAnsi" w:cstheme="minorHAnsi"/>
          <w:sz w:val="22"/>
          <w:szCs w:val="22"/>
          <w:lang w:val="en-GB"/>
        </w:rPr>
        <w:t xml:space="preserve">There are state regulations in Spain, but also autonomic regulations, so that under state law each autonomy regulates cooperatives. This form of cooperative exists only in Andalusian law. This law states that the main activity must be carried out in Andalusia, this can be one of the reasons to have a space there, that our main activity is project management. What is the main activity? Well, here you </w:t>
      </w:r>
      <w:r w:rsidR="00E86816" w:rsidRPr="00E86816">
        <w:rPr>
          <w:rFonts w:asciiTheme="minorHAnsi" w:hAnsiTheme="minorHAnsi" w:cstheme="minorHAnsi"/>
          <w:sz w:val="22"/>
          <w:szCs w:val="22"/>
          <w:lang w:val="en-GB"/>
        </w:rPr>
        <w:t>must</w:t>
      </w:r>
      <w:r w:rsidRPr="00E86816">
        <w:rPr>
          <w:rFonts w:asciiTheme="minorHAnsi" w:hAnsiTheme="minorHAnsi" w:cstheme="minorHAnsi"/>
          <w:sz w:val="22"/>
          <w:szCs w:val="22"/>
          <w:lang w:val="en-GB"/>
        </w:rPr>
        <w:t xml:space="preserve"> be creative and defend it, but there is no precedent on this subject, because if the head office is Andalusian, we say that the cooperative is Andalusian. In addition, Andalusian members have an advantage, they can apply for all public aid, those from other territories depend on the call for projects, if they allow companies with another place of work, and an external head office. For state aid, there are no problems.</w:t>
      </w:r>
      <w:r w:rsidR="002D30B6" w:rsidRPr="00E86816">
        <w:rPr>
          <w:rFonts w:asciiTheme="minorHAnsi" w:hAnsiTheme="minorHAnsi" w:cstheme="minorHAnsi"/>
          <w:sz w:val="22"/>
          <w:szCs w:val="22"/>
          <w:lang w:val="en-GB"/>
        </w:rPr>
        <w:t xml:space="preserve"> </w:t>
      </w:r>
    </w:p>
    <w:p w14:paraId="76E7A22B" w14:textId="2037FD19" w:rsidR="000D2E20" w:rsidRPr="00E86816" w:rsidRDefault="000D2E20" w:rsidP="000D2E20">
      <w:pPr>
        <w:tabs>
          <w:tab w:val="clear" w:pos="4962"/>
          <w:tab w:val="left" w:pos="709"/>
        </w:tabs>
        <w:rPr>
          <w:rFonts w:asciiTheme="minorHAnsi" w:hAnsiTheme="minorHAnsi" w:cstheme="minorHAnsi"/>
          <w:b/>
          <w:bCs/>
          <w:sz w:val="22"/>
          <w:szCs w:val="22"/>
          <w:lang w:val="en-GB"/>
        </w:rPr>
      </w:pPr>
      <w:r w:rsidRPr="00E86816">
        <w:rPr>
          <w:rFonts w:asciiTheme="minorHAnsi" w:hAnsiTheme="minorHAnsi" w:cstheme="minorHAnsi"/>
          <w:sz w:val="22"/>
          <w:szCs w:val="22"/>
          <w:lang w:val="en-GB"/>
        </w:rPr>
        <w:br w:type="page"/>
      </w:r>
      <w:r w:rsidRPr="00E86816">
        <w:rPr>
          <w:rFonts w:asciiTheme="minorHAnsi" w:hAnsiTheme="minorHAnsi" w:cstheme="minorHAnsi"/>
          <w:b/>
          <w:bCs/>
          <w:sz w:val="22"/>
          <w:szCs w:val="22"/>
          <w:lang w:val="en-GB"/>
        </w:rPr>
        <w:lastRenderedPageBreak/>
        <w:t xml:space="preserve"> </w:t>
      </w:r>
    </w:p>
    <w:tbl>
      <w:tblPr>
        <w:tblStyle w:val="Tablaconcuadrcula1clara"/>
        <w:tblW w:w="0" w:type="auto"/>
        <w:tblLook w:val="04A0" w:firstRow="1" w:lastRow="0" w:firstColumn="1" w:lastColumn="0" w:noHBand="0" w:noVBand="1"/>
      </w:tblPr>
      <w:tblGrid>
        <w:gridCol w:w="3339"/>
        <w:gridCol w:w="2747"/>
        <w:gridCol w:w="2695"/>
      </w:tblGrid>
      <w:tr w:rsidR="00B20E41" w:rsidRPr="00E86816" w14:paraId="555050E3" w14:textId="77777777" w:rsidTr="00B20E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0" w:type="dxa"/>
          </w:tcPr>
          <w:p w14:paraId="0E1AD88A" w14:textId="2AB48445" w:rsidR="00B20E41" w:rsidRPr="00E86816" w:rsidRDefault="00B20E41" w:rsidP="00116CA2">
            <w:pPr>
              <w:rPr>
                <w:rFonts w:asciiTheme="minorHAnsi" w:hAnsiTheme="minorHAnsi" w:cstheme="minorHAnsi"/>
                <w:sz w:val="22"/>
                <w:szCs w:val="22"/>
                <w:lang w:val="en-GB"/>
              </w:rPr>
            </w:pPr>
            <w:r w:rsidRPr="00E86816">
              <w:rPr>
                <w:rFonts w:asciiTheme="minorHAnsi" w:hAnsiTheme="minorHAnsi" w:cstheme="minorHAnsi"/>
                <w:sz w:val="22"/>
                <w:szCs w:val="22"/>
                <w:lang w:val="en-GB"/>
              </w:rPr>
              <w:t>COOPERATIV</w:t>
            </w:r>
            <w:r w:rsidR="00C05B89" w:rsidRPr="00E86816">
              <w:rPr>
                <w:rFonts w:asciiTheme="minorHAnsi" w:hAnsiTheme="minorHAnsi" w:cstheme="minorHAnsi"/>
                <w:sz w:val="22"/>
                <w:szCs w:val="22"/>
                <w:lang w:val="en-GB"/>
              </w:rPr>
              <w:t>E</w:t>
            </w:r>
            <w:r w:rsidRPr="00E86816">
              <w:rPr>
                <w:rFonts w:asciiTheme="minorHAnsi" w:hAnsiTheme="minorHAnsi" w:cstheme="minorHAnsi"/>
                <w:sz w:val="22"/>
                <w:szCs w:val="22"/>
                <w:lang w:val="en-GB"/>
              </w:rPr>
              <w:t xml:space="preserve"> IMPULSO EMPRESARIAL</w:t>
            </w:r>
          </w:p>
        </w:tc>
        <w:tc>
          <w:tcPr>
            <w:tcW w:w="4770" w:type="dxa"/>
          </w:tcPr>
          <w:p w14:paraId="36F1D3C4" w14:textId="7E896331" w:rsidR="00B20E41" w:rsidRPr="00E86816" w:rsidRDefault="00763E6A" w:rsidP="00116CA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FREELANCE</w:t>
            </w:r>
          </w:p>
        </w:tc>
        <w:tc>
          <w:tcPr>
            <w:tcW w:w="4770" w:type="dxa"/>
          </w:tcPr>
          <w:p w14:paraId="7655D16E" w14:textId="5AFB910D" w:rsidR="00C05B89" w:rsidRPr="00E86816" w:rsidRDefault="00763E6A" w:rsidP="00116CA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CAPITALIST ENTITIES</w:t>
            </w:r>
          </w:p>
        </w:tc>
      </w:tr>
      <w:tr w:rsidR="00B20E41" w:rsidRPr="00E86816" w14:paraId="6B45CCA2"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53BEBE9" w14:textId="47D10567" w:rsidR="00C05B89" w:rsidRPr="00E86816" w:rsidRDefault="00ED04B9"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Networking</w:t>
            </w:r>
          </w:p>
        </w:tc>
        <w:tc>
          <w:tcPr>
            <w:tcW w:w="4770" w:type="dxa"/>
          </w:tcPr>
          <w:p w14:paraId="66D5FC25" w14:textId="26909006" w:rsidR="00C05B89" w:rsidRPr="00E86816" w:rsidRDefault="00E86816" w:rsidP="007F074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Individual</w:t>
            </w:r>
          </w:p>
        </w:tc>
        <w:tc>
          <w:tcPr>
            <w:tcW w:w="4770" w:type="dxa"/>
          </w:tcPr>
          <w:p w14:paraId="3A37019E" w14:textId="1072E3F4" w:rsidR="00C05B89" w:rsidRPr="00E86816" w:rsidRDefault="00ED04B9"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individual</w:t>
            </w:r>
          </w:p>
        </w:tc>
      </w:tr>
      <w:tr w:rsidR="00B20E41" w:rsidRPr="00E86816" w14:paraId="77B8781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FC85291" w14:textId="2AFFF688" w:rsidR="00C05B89" w:rsidRPr="00E86816" w:rsidRDefault="00B56151"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limited to the share capital</w:t>
            </w:r>
          </w:p>
        </w:tc>
        <w:tc>
          <w:tcPr>
            <w:tcW w:w="4770" w:type="dxa"/>
          </w:tcPr>
          <w:p w14:paraId="73147E48" w14:textId="22183CBB" w:rsidR="00C05B89" w:rsidRPr="00E86816" w:rsidRDefault="00625272"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Unlimited liability</w:t>
            </w:r>
          </w:p>
        </w:tc>
        <w:tc>
          <w:tcPr>
            <w:tcW w:w="4770" w:type="dxa"/>
          </w:tcPr>
          <w:p w14:paraId="743D88DD" w14:textId="4F20EACE" w:rsidR="00C05B89" w:rsidRPr="00E86816" w:rsidRDefault="003D08C0"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Without responsibility</w:t>
            </w:r>
          </w:p>
        </w:tc>
      </w:tr>
      <w:tr w:rsidR="00B20E41" w:rsidRPr="00E86816" w14:paraId="5B2A78DD"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AE453FC" w14:textId="2F7313DD" w:rsidR="00C05B89" w:rsidRPr="00E86816" w:rsidRDefault="000960C9"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Shared management of administrative tasks (user members 15% / structure members 85%)</w:t>
            </w:r>
          </w:p>
        </w:tc>
        <w:tc>
          <w:tcPr>
            <w:tcW w:w="4770" w:type="dxa"/>
          </w:tcPr>
          <w:p w14:paraId="2476E2F5" w14:textId="07E8AF7E" w:rsidR="00B20E41" w:rsidRPr="00E86816" w:rsidRDefault="003019B8"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100% AUTOGESTIÓN</w:t>
            </w:r>
          </w:p>
        </w:tc>
        <w:tc>
          <w:tcPr>
            <w:tcW w:w="4770" w:type="dxa"/>
          </w:tcPr>
          <w:p w14:paraId="7FEDA6F1" w14:textId="20C2713F" w:rsidR="00C05B89" w:rsidRPr="00E86816" w:rsidRDefault="003019B8" w:rsidP="007F074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Shared management in a similar way with the impulso empresarial coop</w:t>
            </w:r>
          </w:p>
        </w:tc>
      </w:tr>
      <w:tr w:rsidR="00B20E41" w:rsidRPr="00E86816" w14:paraId="1E7CC83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76BA64F" w14:textId="1BA1DE05" w:rsidR="00116987" w:rsidRPr="00E86816" w:rsidRDefault="00033241"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Social Security registration according to their activities (intermittence)</w:t>
            </w:r>
          </w:p>
        </w:tc>
        <w:tc>
          <w:tcPr>
            <w:tcW w:w="4770" w:type="dxa"/>
          </w:tcPr>
          <w:p w14:paraId="47D7C704" w14:textId="4682696B" w:rsidR="00116987" w:rsidRPr="00E86816" w:rsidRDefault="00E72483"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72483">
              <w:rPr>
                <w:rFonts w:asciiTheme="minorHAnsi" w:hAnsiTheme="minorHAnsi" w:cstheme="minorHAnsi"/>
                <w:sz w:val="22"/>
                <w:szCs w:val="22"/>
                <w:lang w:val="en-GB"/>
              </w:rPr>
              <w:t>Permanent Social Security registration whether there is an activity or not</w:t>
            </w:r>
          </w:p>
        </w:tc>
        <w:tc>
          <w:tcPr>
            <w:tcW w:w="4770" w:type="dxa"/>
          </w:tcPr>
          <w:p w14:paraId="3BFAC5A3" w14:textId="6B229370" w:rsidR="00116987" w:rsidRPr="00E86816" w:rsidRDefault="00A93472"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Social Security Registration Period with activity</w:t>
            </w:r>
          </w:p>
        </w:tc>
      </w:tr>
      <w:tr w:rsidR="008E612E" w:rsidRPr="00E86816" w14:paraId="6FEFE08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DF7C8EE" w14:textId="64A7C90A" w:rsidR="00116987" w:rsidRPr="00E86816" w:rsidRDefault="00B72C30"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Artists: contribution to the artist regime, with benefits for his social benefits</w:t>
            </w:r>
          </w:p>
        </w:tc>
        <w:tc>
          <w:tcPr>
            <w:tcW w:w="4770" w:type="dxa"/>
          </w:tcPr>
          <w:p w14:paraId="75E4088E" w14:textId="7E97278D" w:rsidR="00116987" w:rsidRPr="00E86816" w:rsidRDefault="006840DA"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No artist regime</w:t>
            </w:r>
          </w:p>
        </w:tc>
        <w:tc>
          <w:tcPr>
            <w:tcW w:w="4770" w:type="dxa"/>
          </w:tcPr>
          <w:p w14:paraId="48293555" w14:textId="3EA89115" w:rsidR="00116987" w:rsidRPr="00E86816" w:rsidRDefault="00116987"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 xml:space="preserve">Idem coop. </w:t>
            </w:r>
            <w:r w:rsidRPr="00E86816">
              <w:rPr>
                <w:rFonts w:asciiTheme="minorHAnsi" w:hAnsiTheme="minorHAnsi" w:cstheme="minorHAnsi"/>
                <w:i/>
                <w:iCs/>
                <w:sz w:val="22"/>
                <w:szCs w:val="22"/>
                <w:lang w:val="en-GB"/>
              </w:rPr>
              <w:t>Impulso empresarial</w:t>
            </w:r>
          </w:p>
        </w:tc>
      </w:tr>
      <w:tr w:rsidR="00B20E41" w:rsidRPr="00E86816" w14:paraId="215CD14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AF3CBCC" w14:textId="77777777" w:rsidR="00D953DD" w:rsidRPr="00E86816" w:rsidRDefault="00D953DD" w:rsidP="00D953DD">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A corporate bond and not a work bond, we do not sign employment contracts, we do not depend on collective agreements.</w:t>
            </w:r>
          </w:p>
          <w:p w14:paraId="341ADE0C" w14:textId="55DE355D" w:rsidR="00116987" w:rsidRPr="00E86816" w:rsidRDefault="00D953DD" w:rsidP="00D953DD">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(Holidays, overtime, bonuses, night work). Each member has complete freedom of his salary and schedule</w:t>
            </w:r>
          </w:p>
        </w:tc>
        <w:tc>
          <w:tcPr>
            <w:tcW w:w="4770" w:type="dxa"/>
          </w:tcPr>
          <w:p w14:paraId="05C53EF1" w14:textId="39524055" w:rsidR="00116987" w:rsidRPr="00E86816" w:rsidRDefault="00E72483"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Self-employment</w:t>
            </w:r>
            <w:r w:rsidR="007B2566" w:rsidRPr="00E86816">
              <w:rPr>
                <w:rFonts w:asciiTheme="minorHAnsi" w:hAnsiTheme="minorHAnsi" w:cstheme="minorHAnsi"/>
                <w:sz w:val="22"/>
                <w:szCs w:val="22"/>
                <w:lang w:val="en-GB"/>
              </w:rPr>
              <w:t>. They don't have labour contracts</w:t>
            </w:r>
          </w:p>
        </w:tc>
        <w:tc>
          <w:tcPr>
            <w:tcW w:w="4770" w:type="dxa"/>
          </w:tcPr>
          <w:p w14:paraId="6E4ED06D" w14:textId="77777777" w:rsidR="007D062F" w:rsidRPr="00E86816" w:rsidRDefault="007D062F" w:rsidP="007D062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Employment contract: they must follow the collective agreement of the sector in which they will work and sign the employment contract to send it to Social Security.</w:t>
            </w:r>
          </w:p>
          <w:p w14:paraId="609ED5FD" w14:textId="77777777" w:rsidR="007D062F" w:rsidRPr="00E86816" w:rsidRDefault="007D062F" w:rsidP="007D062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(Respect for holidays, overtime, bonuses, night work)</w:t>
            </w:r>
          </w:p>
          <w:p w14:paraId="7B0C4916" w14:textId="4884366F" w:rsidR="004A6C65" w:rsidRPr="00E86816" w:rsidRDefault="007D062F" w:rsidP="007D062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More exhaustive control of the performance of the activity.</w:t>
            </w:r>
          </w:p>
        </w:tc>
      </w:tr>
      <w:tr w:rsidR="00AC3E47" w:rsidRPr="00E86816" w14:paraId="74C6C868"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D228C80" w14:textId="2D77C373" w:rsidR="004A6C65" w:rsidRPr="00E86816" w:rsidRDefault="007D062F"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Hours: members choose.</w:t>
            </w:r>
          </w:p>
        </w:tc>
        <w:tc>
          <w:tcPr>
            <w:tcW w:w="4770" w:type="dxa"/>
          </w:tcPr>
          <w:p w14:paraId="3174FCC4" w14:textId="71A6F89F" w:rsidR="004A6C65" w:rsidRPr="00E86816" w:rsidRDefault="002D4A34"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 schedule is chosen by them</w:t>
            </w:r>
          </w:p>
        </w:tc>
        <w:tc>
          <w:tcPr>
            <w:tcW w:w="4770" w:type="dxa"/>
          </w:tcPr>
          <w:p w14:paraId="7011C530" w14:textId="5FB8AEB8" w:rsidR="004A6C65" w:rsidRPr="00E86816" w:rsidRDefault="007B5DF5"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 schedule must be that of the employment contract</w:t>
            </w:r>
          </w:p>
        </w:tc>
      </w:tr>
      <w:tr w:rsidR="008E612E" w:rsidRPr="00E86816" w14:paraId="6169C67A"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4FEEEC4" w14:textId="3A82B985" w:rsidR="000E4B46" w:rsidRPr="00E86816" w:rsidRDefault="004E0575"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No check-in and check-out</w:t>
            </w:r>
          </w:p>
        </w:tc>
        <w:tc>
          <w:tcPr>
            <w:tcW w:w="4770" w:type="dxa"/>
          </w:tcPr>
          <w:p w14:paraId="531AC9CA" w14:textId="0681191C" w:rsidR="000E4B46" w:rsidRPr="00E86816" w:rsidRDefault="004E0575"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No check-in and check-out</w:t>
            </w:r>
          </w:p>
        </w:tc>
        <w:tc>
          <w:tcPr>
            <w:tcW w:w="4770" w:type="dxa"/>
          </w:tcPr>
          <w:p w14:paraId="45BC3C80" w14:textId="0BA7D04C" w:rsidR="005472FF" w:rsidRPr="00E86816" w:rsidRDefault="00D7308D"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 xml:space="preserve">Since 2019, employees have to clock </w:t>
            </w:r>
            <w:r w:rsidR="00E72483" w:rsidRPr="00E86816">
              <w:rPr>
                <w:rFonts w:asciiTheme="minorHAnsi" w:hAnsiTheme="minorHAnsi" w:cstheme="minorHAnsi"/>
                <w:sz w:val="22"/>
                <w:szCs w:val="22"/>
                <w:lang w:val="en-GB"/>
              </w:rPr>
              <w:t>in,</w:t>
            </w:r>
            <w:r w:rsidRPr="00E86816">
              <w:rPr>
                <w:rFonts w:asciiTheme="minorHAnsi" w:hAnsiTheme="minorHAnsi" w:cstheme="minorHAnsi"/>
                <w:sz w:val="22"/>
                <w:szCs w:val="22"/>
                <w:lang w:val="en-GB"/>
              </w:rPr>
              <w:t xml:space="preserve"> and it is the company that is responsible for setting up the mechanism. Bridged hours must match contracts and pay for overtime.</w:t>
            </w:r>
          </w:p>
        </w:tc>
      </w:tr>
      <w:tr w:rsidR="00B20E41" w:rsidRPr="00E86816" w14:paraId="2B271964"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0D51CB6" w14:textId="5DF485CA" w:rsidR="002C51BC" w:rsidRPr="00E86816" w:rsidRDefault="001669CF"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lastRenderedPageBreak/>
              <w:t>Partial contribution for activities possible (10h / week) with a minimum of 420 € gross (taxable basis). Amount decided on a consistent basis so as not to make work more precarious</w:t>
            </w:r>
          </w:p>
        </w:tc>
        <w:tc>
          <w:tcPr>
            <w:tcW w:w="4770" w:type="dxa"/>
          </w:tcPr>
          <w:p w14:paraId="0ABB2107" w14:textId="1073B33B" w:rsidR="002719A5" w:rsidRPr="00E86816" w:rsidRDefault="00962511"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No partial day possible</w:t>
            </w:r>
          </w:p>
        </w:tc>
        <w:tc>
          <w:tcPr>
            <w:tcW w:w="4770" w:type="dxa"/>
          </w:tcPr>
          <w:p w14:paraId="47EEB1C8" w14:textId="0FDDB155" w:rsidR="002719A5" w:rsidRPr="00E86816" w:rsidRDefault="00962511"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Partial work contract paid at 6.37 € / hour.</w:t>
            </w:r>
          </w:p>
        </w:tc>
      </w:tr>
      <w:tr w:rsidR="00B20E41" w:rsidRPr="00E86816" w14:paraId="527665B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605D750" w14:textId="4E41264E" w:rsidR="00371192" w:rsidRPr="00E86816" w:rsidRDefault="00D348F0"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Higher contributions for social benefits (unemployment, accidents at work,) depending on what you declare.</w:t>
            </w:r>
          </w:p>
        </w:tc>
        <w:tc>
          <w:tcPr>
            <w:tcW w:w="4770" w:type="dxa"/>
          </w:tcPr>
          <w:p w14:paraId="7921E490" w14:textId="12F1B38B" w:rsidR="00B87906" w:rsidRPr="00E86816" w:rsidRDefault="00A4797F"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Minimum social benefits. Contribution with separate insurance for unemployment</w:t>
            </w:r>
          </w:p>
        </w:tc>
        <w:tc>
          <w:tcPr>
            <w:tcW w:w="4770" w:type="dxa"/>
          </w:tcPr>
          <w:p w14:paraId="244A539D" w14:textId="185FEEEC" w:rsidR="0043681B" w:rsidRPr="00E86816" w:rsidRDefault="00E267AB"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Same as</w:t>
            </w:r>
            <w:r w:rsidR="0043681B" w:rsidRPr="00E86816">
              <w:rPr>
                <w:rFonts w:asciiTheme="minorHAnsi" w:hAnsiTheme="minorHAnsi" w:cstheme="minorHAnsi"/>
                <w:sz w:val="22"/>
                <w:szCs w:val="22"/>
                <w:lang w:val="en-GB"/>
              </w:rPr>
              <w:t xml:space="preserve"> Coop. </w:t>
            </w:r>
            <w:r w:rsidR="0043681B" w:rsidRPr="00E86816">
              <w:rPr>
                <w:rFonts w:asciiTheme="minorHAnsi" w:hAnsiTheme="minorHAnsi" w:cstheme="minorHAnsi"/>
                <w:i/>
                <w:iCs/>
                <w:sz w:val="22"/>
                <w:szCs w:val="22"/>
                <w:lang w:val="en-GB"/>
              </w:rPr>
              <w:t>Impulso empresarial</w:t>
            </w:r>
          </w:p>
        </w:tc>
      </w:tr>
      <w:tr w:rsidR="00B20E41" w:rsidRPr="00E86816" w14:paraId="4144BC50"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2328A906" w14:textId="5B32E0CD" w:rsidR="00FA43CE" w:rsidRPr="00E86816" w:rsidRDefault="00283920"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VAT: MOST ACTIVITIES ARE AT 21%, EXCEPT for TRAINING, INTRACOMMUNUATARES AND EXTRACOMMUNITY CUSTOMERS</w:t>
            </w:r>
          </w:p>
        </w:tc>
        <w:tc>
          <w:tcPr>
            <w:tcW w:w="4770" w:type="dxa"/>
          </w:tcPr>
          <w:p w14:paraId="69E8FD9B" w14:textId="3CF0947B" w:rsidR="00421266" w:rsidRPr="00E86816" w:rsidRDefault="0090514C"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TAX ADVANTAGE ON VAT AND REDUCED VAT</w:t>
            </w:r>
          </w:p>
        </w:tc>
        <w:tc>
          <w:tcPr>
            <w:tcW w:w="4770" w:type="dxa"/>
          </w:tcPr>
          <w:p w14:paraId="2BE4CD4C" w14:textId="7A47D32B" w:rsidR="00B20E41" w:rsidRPr="00E86816" w:rsidRDefault="0090514C"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SAME AS</w:t>
            </w:r>
            <w:r w:rsidR="008E612E" w:rsidRPr="00E86816">
              <w:rPr>
                <w:rFonts w:asciiTheme="minorHAnsi" w:hAnsiTheme="minorHAnsi" w:cstheme="minorHAnsi"/>
                <w:sz w:val="22"/>
                <w:szCs w:val="22"/>
                <w:lang w:val="en-GB"/>
              </w:rPr>
              <w:t xml:space="preserve"> COOPERATIVA DE IMPULSO</w:t>
            </w:r>
          </w:p>
          <w:p w14:paraId="2A560684" w14:textId="38338792" w:rsidR="005226F5" w:rsidRPr="00E86816" w:rsidRDefault="005226F5"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p>
        </w:tc>
      </w:tr>
      <w:tr w:rsidR="00B20E41" w:rsidRPr="00E86816" w14:paraId="44A1E47D"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4F9120C" w14:textId="51445FE7" w:rsidR="005226F5" w:rsidRPr="00E86816" w:rsidRDefault="00D376C6"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IRPF (taxes deducted at source) is a% on what you earn, from 2% to 42%</w:t>
            </w:r>
          </w:p>
        </w:tc>
        <w:tc>
          <w:tcPr>
            <w:tcW w:w="4770" w:type="dxa"/>
          </w:tcPr>
          <w:p w14:paraId="623606B0" w14:textId="682A6446" w:rsidR="003B2E10" w:rsidRPr="00E86816" w:rsidRDefault="00D376C6"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IRPF of 15% for all</w:t>
            </w:r>
          </w:p>
        </w:tc>
        <w:tc>
          <w:tcPr>
            <w:tcW w:w="4770" w:type="dxa"/>
          </w:tcPr>
          <w:p w14:paraId="4DAB6DD8" w14:textId="7A013AAB" w:rsidR="003B2E10" w:rsidRPr="00E86816" w:rsidRDefault="008E2A13"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 same as the impulso empresarial coop except in the artist regime, which must be 15%.</w:t>
            </w:r>
          </w:p>
        </w:tc>
      </w:tr>
      <w:tr w:rsidR="00281BD4" w:rsidRPr="00E86816" w14:paraId="69F67D92"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42473F1" w14:textId="440AEBF4" w:rsidR="003D1ABB" w:rsidRPr="00E86816" w:rsidRDefault="0077306E"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 xml:space="preserve">Sale by TPV complicated to manage with intermittent </w:t>
            </w:r>
            <w:r w:rsidR="00E72483" w:rsidRPr="00E86816">
              <w:rPr>
                <w:rFonts w:asciiTheme="minorHAnsi" w:hAnsiTheme="minorHAnsi" w:cstheme="minorHAnsi"/>
                <w:b w:val="0"/>
                <w:bCs w:val="0"/>
                <w:sz w:val="22"/>
                <w:szCs w:val="22"/>
                <w:lang w:val="en-GB"/>
              </w:rPr>
              <w:t>enrolment</w:t>
            </w:r>
            <w:r w:rsidRPr="00E86816">
              <w:rPr>
                <w:rFonts w:asciiTheme="minorHAnsi" w:hAnsiTheme="minorHAnsi" w:cstheme="minorHAnsi"/>
                <w:b w:val="0"/>
                <w:bCs w:val="0"/>
                <w:sz w:val="22"/>
                <w:szCs w:val="22"/>
                <w:lang w:val="en-GB"/>
              </w:rPr>
              <w:t xml:space="preserve"> because the responsibility is of the coop</w:t>
            </w:r>
          </w:p>
        </w:tc>
        <w:tc>
          <w:tcPr>
            <w:tcW w:w="4770" w:type="dxa"/>
          </w:tcPr>
          <w:p w14:paraId="3580E893" w14:textId="1E919294" w:rsidR="00CB1533" w:rsidRPr="00E86816" w:rsidRDefault="0077306E"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No problem</w:t>
            </w:r>
            <w:r w:rsidR="00CB1533" w:rsidRPr="00E86816">
              <w:rPr>
                <w:rFonts w:asciiTheme="minorHAnsi" w:hAnsiTheme="minorHAnsi" w:cstheme="minorHAnsi"/>
                <w:sz w:val="22"/>
                <w:szCs w:val="22"/>
                <w:lang w:val="en-GB"/>
              </w:rPr>
              <w:t xml:space="preserve"> TPV</w:t>
            </w:r>
          </w:p>
        </w:tc>
        <w:tc>
          <w:tcPr>
            <w:tcW w:w="4770" w:type="dxa"/>
          </w:tcPr>
          <w:p w14:paraId="2D672B57" w14:textId="7569A907" w:rsidR="00CB1533" w:rsidRPr="00E86816" w:rsidRDefault="0077306E"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Same as</w:t>
            </w:r>
            <w:r w:rsidR="00CB1533" w:rsidRPr="00E86816">
              <w:rPr>
                <w:rFonts w:asciiTheme="minorHAnsi" w:hAnsiTheme="minorHAnsi" w:cstheme="minorHAnsi"/>
                <w:sz w:val="22"/>
                <w:szCs w:val="22"/>
                <w:lang w:val="en-GB"/>
              </w:rPr>
              <w:t xml:space="preserve"> coop</w:t>
            </w:r>
            <w:r w:rsidR="00C649B8" w:rsidRPr="00E86816">
              <w:rPr>
                <w:rFonts w:asciiTheme="minorHAnsi" w:hAnsiTheme="minorHAnsi" w:cstheme="minorHAnsi"/>
                <w:sz w:val="22"/>
                <w:szCs w:val="22"/>
                <w:lang w:val="en-GB"/>
              </w:rPr>
              <w:t xml:space="preserve"> </w:t>
            </w:r>
            <w:r w:rsidR="00CB1533" w:rsidRPr="00E86816">
              <w:rPr>
                <w:rFonts w:asciiTheme="minorHAnsi" w:hAnsiTheme="minorHAnsi" w:cstheme="minorHAnsi"/>
                <w:i/>
                <w:iCs/>
                <w:sz w:val="22"/>
                <w:szCs w:val="22"/>
                <w:lang w:val="en-GB"/>
              </w:rPr>
              <w:t>impulso empresarial</w:t>
            </w:r>
          </w:p>
        </w:tc>
      </w:tr>
      <w:tr w:rsidR="00B20E41" w:rsidRPr="00E86816" w14:paraId="1DDE57A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1C77444" w14:textId="46DEE628" w:rsidR="00B925C6" w:rsidRPr="00E86816" w:rsidRDefault="00726CD1"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Social security charges of 35% aprox., no reduction</w:t>
            </w:r>
          </w:p>
        </w:tc>
        <w:tc>
          <w:tcPr>
            <w:tcW w:w="4770" w:type="dxa"/>
          </w:tcPr>
          <w:p w14:paraId="2BC41AEA" w14:textId="7A6700E9" w:rsidR="00E03E6D" w:rsidRPr="00E86816" w:rsidRDefault="00695F69"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For self-employed workers, the 1st year, a fee of 50 € / month and 7% IRPF</w:t>
            </w:r>
          </w:p>
        </w:tc>
        <w:tc>
          <w:tcPr>
            <w:tcW w:w="4770" w:type="dxa"/>
          </w:tcPr>
          <w:p w14:paraId="1D493E0E" w14:textId="0925EE4E" w:rsidR="00396D51" w:rsidRPr="00E86816" w:rsidRDefault="00695F69"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Social security charges of 37% aprox., no reduction</w:t>
            </w:r>
          </w:p>
        </w:tc>
      </w:tr>
      <w:tr w:rsidR="00B20E41" w:rsidRPr="00E86816" w14:paraId="52C9BB3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5D5A730" w14:textId="7A4FD8D7" w:rsidR="0084441D" w:rsidRPr="00E86816" w:rsidRDefault="00DB4A88"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Corporate tax: 10% if it is a coop. Super protected, 20% if it is protected (this is the case of Smart) and 25% for others</w:t>
            </w:r>
          </w:p>
        </w:tc>
        <w:tc>
          <w:tcPr>
            <w:tcW w:w="4770" w:type="dxa"/>
          </w:tcPr>
          <w:p w14:paraId="207BD081" w14:textId="39A893BB" w:rsidR="00A9630E" w:rsidRPr="00E86816" w:rsidRDefault="00F12E63"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No corporate tax, it's the IRPF that counts</w:t>
            </w:r>
          </w:p>
        </w:tc>
        <w:tc>
          <w:tcPr>
            <w:tcW w:w="4770" w:type="dxa"/>
          </w:tcPr>
          <w:p w14:paraId="48FAA647" w14:textId="673A0BE8" w:rsidR="00A9630E" w:rsidRPr="00E86816" w:rsidRDefault="00F12E63"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25% corporate tax</w:t>
            </w:r>
          </w:p>
        </w:tc>
      </w:tr>
      <w:tr w:rsidR="00B20E41" w:rsidRPr="00E86816" w14:paraId="31A97E2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202053D9" w14:textId="2388D4FD" w:rsidR="00A9630E" w:rsidRPr="00E86816" w:rsidRDefault="006B5916"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Advance of salary</w:t>
            </w:r>
          </w:p>
        </w:tc>
        <w:tc>
          <w:tcPr>
            <w:tcW w:w="4770" w:type="dxa"/>
          </w:tcPr>
          <w:p w14:paraId="133D7304" w14:textId="23AF3C0C" w:rsidR="0051427D" w:rsidRPr="00E86816" w:rsidRDefault="00BB022C"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 xml:space="preserve">They get paid when the customer pays, cash flow problems for </w:t>
            </w:r>
            <w:r w:rsidR="00E72483" w:rsidRPr="00E86816">
              <w:rPr>
                <w:rFonts w:asciiTheme="minorHAnsi" w:hAnsiTheme="minorHAnsi" w:cstheme="minorHAnsi"/>
                <w:sz w:val="22"/>
                <w:szCs w:val="22"/>
                <w:lang w:val="en-GB"/>
              </w:rPr>
              <w:t>recharges</w:t>
            </w:r>
            <w:r w:rsidRPr="00E86816">
              <w:rPr>
                <w:rFonts w:asciiTheme="minorHAnsi" w:hAnsiTheme="minorHAnsi" w:cstheme="minorHAnsi"/>
                <w:sz w:val="22"/>
                <w:szCs w:val="22"/>
                <w:lang w:val="en-GB"/>
              </w:rPr>
              <w:t xml:space="preserve"> quarterly.</w:t>
            </w:r>
          </w:p>
        </w:tc>
        <w:tc>
          <w:tcPr>
            <w:tcW w:w="4770" w:type="dxa"/>
          </w:tcPr>
          <w:p w14:paraId="3772295C" w14:textId="40DCAF77" w:rsidR="00907EEB" w:rsidRPr="00E86816" w:rsidRDefault="005F3B9D"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 xml:space="preserve">They do not advance </w:t>
            </w:r>
            <w:r w:rsidR="00E72483" w:rsidRPr="00E86816">
              <w:rPr>
                <w:rFonts w:asciiTheme="minorHAnsi" w:hAnsiTheme="minorHAnsi" w:cstheme="minorHAnsi"/>
                <w:sz w:val="22"/>
                <w:szCs w:val="22"/>
                <w:lang w:val="en-GB"/>
              </w:rPr>
              <w:t>wages,</w:t>
            </w:r>
            <w:r w:rsidRPr="00E86816">
              <w:rPr>
                <w:rFonts w:asciiTheme="minorHAnsi" w:hAnsiTheme="minorHAnsi" w:cstheme="minorHAnsi"/>
                <w:sz w:val="22"/>
                <w:szCs w:val="22"/>
                <w:lang w:val="en-GB"/>
              </w:rPr>
              <w:t xml:space="preserve"> but they should by law</w:t>
            </w:r>
          </w:p>
        </w:tc>
      </w:tr>
      <w:tr w:rsidR="00B20E41" w:rsidRPr="00E86816" w14:paraId="549DEF9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4E593578" w14:textId="682F423A" w:rsidR="00486BB0" w:rsidRPr="00E86816" w:rsidRDefault="005F3B9D"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LIABILITY INSURANCE, it covers more because the services are shared</w:t>
            </w:r>
          </w:p>
        </w:tc>
        <w:tc>
          <w:tcPr>
            <w:tcW w:w="4770" w:type="dxa"/>
          </w:tcPr>
          <w:p w14:paraId="4F65293D" w14:textId="448E2220" w:rsidR="00E94240" w:rsidRPr="00E86816" w:rsidRDefault="0083117A"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They have to pay it apart</w:t>
            </w:r>
          </w:p>
        </w:tc>
        <w:tc>
          <w:tcPr>
            <w:tcW w:w="4770" w:type="dxa"/>
          </w:tcPr>
          <w:p w14:paraId="76EBF188" w14:textId="596D8B5B" w:rsidR="00E94240" w:rsidRPr="00E86816" w:rsidRDefault="0083117A"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They must have one like the coop. Impulso empresarial</w:t>
            </w:r>
          </w:p>
        </w:tc>
      </w:tr>
      <w:tr w:rsidR="00B20E41" w:rsidRPr="00E86816" w14:paraId="57EFCFDA"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49FD06AA" w14:textId="49213BCC" w:rsidR="00E94240" w:rsidRPr="00E86816" w:rsidRDefault="009930B3"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Obligation to provide POR training to all members</w:t>
            </w:r>
          </w:p>
        </w:tc>
        <w:tc>
          <w:tcPr>
            <w:tcW w:w="4770" w:type="dxa"/>
          </w:tcPr>
          <w:p w14:paraId="0AF571F1" w14:textId="26B4D1D9" w:rsidR="00F70E1B" w:rsidRPr="00E86816" w:rsidRDefault="000F1FF0"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 xml:space="preserve">They </w:t>
            </w:r>
            <w:r w:rsidR="00E72483" w:rsidRPr="00E86816">
              <w:rPr>
                <w:rFonts w:asciiTheme="minorHAnsi" w:hAnsiTheme="minorHAnsi" w:cstheme="minorHAnsi"/>
                <w:sz w:val="22"/>
                <w:szCs w:val="22"/>
                <w:lang w:val="en-GB"/>
              </w:rPr>
              <w:t>do not</w:t>
            </w:r>
            <w:r w:rsidRPr="00E86816">
              <w:rPr>
                <w:rFonts w:asciiTheme="minorHAnsi" w:hAnsiTheme="minorHAnsi" w:cstheme="minorHAnsi"/>
                <w:sz w:val="22"/>
                <w:szCs w:val="22"/>
                <w:lang w:val="en-GB"/>
              </w:rPr>
              <w:t xml:space="preserve"> have to until the customer asks them.</w:t>
            </w:r>
          </w:p>
        </w:tc>
        <w:tc>
          <w:tcPr>
            <w:tcW w:w="4770" w:type="dxa"/>
          </w:tcPr>
          <w:p w14:paraId="0520D749" w14:textId="3470DCBA" w:rsidR="00F70E1B" w:rsidRPr="00E86816" w:rsidRDefault="009930B3"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Obligation to provide P</w:t>
            </w:r>
            <w:r w:rsidRPr="00E86816">
              <w:rPr>
                <w:rFonts w:asciiTheme="minorHAnsi" w:hAnsiTheme="minorHAnsi" w:cstheme="minorHAnsi"/>
                <w:b/>
                <w:bCs/>
                <w:sz w:val="22"/>
                <w:szCs w:val="22"/>
                <w:lang w:val="en-GB"/>
              </w:rPr>
              <w:t>O</w:t>
            </w:r>
            <w:r w:rsidRPr="00E86816">
              <w:rPr>
                <w:rFonts w:asciiTheme="minorHAnsi" w:hAnsiTheme="minorHAnsi" w:cstheme="minorHAnsi"/>
                <w:sz w:val="22"/>
                <w:szCs w:val="22"/>
                <w:lang w:val="en-GB"/>
              </w:rPr>
              <w:t>R training</w:t>
            </w:r>
          </w:p>
        </w:tc>
      </w:tr>
      <w:tr w:rsidR="00281BD4" w:rsidRPr="00E86816" w14:paraId="2BA73FD8"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0A17882" w14:textId="0A882420" w:rsidR="00F70E1B" w:rsidRPr="00E86816" w:rsidRDefault="001F2056"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lastRenderedPageBreak/>
              <w:t>Shared services that allow better protection of the management of their activities</w:t>
            </w:r>
          </w:p>
        </w:tc>
        <w:tc>
          <w:tcPr>
            <w:tcW w:w="4770" w:type="dxa"/>
          </w:tcPr>
          <w:p w14:paraId="1D98C595" w14:textId="1990D871" w:rsidR="002F287D" w:rsidRPr="00E86816" w:rsidRDefault="001F2056"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They must seek and pay for ancillary services, accounting, taxation ...</w:t>
            </w:r>
          </w:p>
        </w:tc>
        <w:tc>
          <w:tcPr>
            <w:tcW w:w="4770" w:type="dxa"/>
          </w:tcPr>
          <w:p w14:paraId="08E09B02" w14:textId="4A5906B3" w:rsidR="002F287D" w:rsidRPr="00E86816" w:rsidRDefault="00E71DA7"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 company should offer its services, but they are limited to invoicing.</w:t>
            </w:r>
          </w:p>
        </w:tc>
      </w:tr>
      <w:tr w:rsidR="00281BD4" w:rsidRPr="00E86816" w14:paraId="6B0E5D81"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A7E2E6A" w14:textId="28541F10" w:rsidR="002F287D" w:rsidRPr="00E86816" w:rsidRDefault="00E71DA7"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GRANTS: we take advantage of everyone's experience and that helps with economic and technical requirements</w:t>
            </w:r>
          </w:p>
        </w:tc>
        <w:tc>
          <w:tcPr>
            <w:tcW w:w="4770" w:type="dxa"/>
          </w:tcPr>
          <w:p w14:paraId="05C77ABE" w14:textId="18AEA949" w:rsidR="00EC5B36" w:rsidRPr="00E86816" w:rsidRDefault="00686C0F"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86C0F">
              <w:rPr>
                <w:rFonts w:asciiTheme="minorHAnsi" w:hAnsiTheme="minorHAnsi" w:cstheme="minorHAnsi"/>
                <w:sz w:val="22"/>
                <w:szCs w:val="22"/>
                <w:lang w:val="en-GB"/>
              </w:rPr>
              <w:t>Difficult because of the technical and economic part</w:t>
            </w:r>
          </w:p>
        </w:tc>
        <w:tc>
          <w:tcPr>
            <w:tcW w:w="4770" w:type="dxa"/>
          </w:tcPr>
          <w:p w14:paraId="50BC8385" w14:textId="70F79579" w:rsidR="00EC5B36" w:rsidRPr="00E86816" w:rsidRDefault="00F16EFB"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They do not offer this service</w:t>
            </w:r>
          </w:p>
        </w:tc>
      </w:tr>
      <w:tr w:rsidR="00281BD4" w:rsidRPr="00E86816" w14:paraId="280D7837"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793B3EE" w14:textId="33A189E2" w:rsidR="00E56BE0" w:rsidRPr="00E86816" w:rsidRDefault="00C6246C"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Obligation to make a contract between Smart and the client, therefore Smart is responsible for the work done by its members</w:t>
            </w:r>
          </w:p>
        </w:tc>
        <w:tc>
          <w:tcPr>
            <w:tcW w:w="4770" w:type="dxa"/>
          </w:tcPr>
          <w:p w14:paraId="786AB3AF" w14:textId="1A98BF62" w:rsidR="00276908" w:rsidRPr="00E86816" w:rsidRDefault="00B12F85"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Contracts are mandatory, but it is a practice that does not apply.</w:t>
            </w:r>
          </w:p>
        </w:tc>
        <w:tc>
          <w:tcPr>
            <w:tcW w:w="4770" w:type="dxa"/>
          </w:tcPr>
          <w:p w14:paraId="307C3517" w14:textId="623BB547" w:rsidR="00503C77" w:rsidRPr="00E86816" w:rsidRDefault="001E49A5"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 xml:space="preserve">They do not require a </w:t>
            </w:r>
            <w:r w:rsidR="00686C0F" w:rsidRPr="00E86816">
              <w:rPr>
                <w:rFonts w:asciiTheme="minorHAnsi" w:hAnsiTheme="minorHAnsi" w:cstheme="minorHAnsi"/>
                <w:sz w:val="22"/>
                <w:szCs w:val="22"/>
                <w:lang w:val="en-GB"/>
              </w:rPr>
              <w:t>contract;</w:t>
            </w:r>
            <w:r w:rsidRPr="00E86816">
              <w:rPr>
                <w:rFonts w:asciiTheme="minorHAnsi" w:hAnsiTheme="minorHAnsi" w:cstheme="minorHAnsi"/>
                <w:sz w:val="22"/>
                <w:szCs w:val="22"/>
                <w:lang w:val="en-GB"/>
              </w:rPr>
              <w:t xml:space="preserve"> the member's email is sufficient.</w:t>
            </w:r>
          </w:p>
        </w:tc>
      </w:tr>
      <w:tr w:rsidR="00F51D9C" w:rsidRPr="00E86816" w14:paraId="7C0B96BB"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4838EEE" w14:textId="34669DF9" w:rsidR="00503C77" w:rsidRPr="00E86816" w:rsidRDefault="001E49A5"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In the contracts, the member's data must appear to justify the intermittence, the VAT to be applied and the costs to be justified</w:t>
            </w:r>
          </w:p>
        </w:tc>
        <w:tc>
          <w:tcPr>
            <w:tcW w:w="4770" w:type="dxa"/>
          </w:tcPr>
          <w:p w14:paraId="260F2FF5" w14:textId="0B991511" w:rsidR="00041EFB" w:rsidRPr="00E86816" w:rsidRDefault="00EF4DEB"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As they are permanently covered, no need to justify the intermittence</w:t>
            </w:r>
          </w:p>
        </w:tc>
        <w:tc>
          <w:tcPr>
            <w:tcW w:w="4770" w:type="dxa"/>
          </w:tcPr>
          <w:p w14:paraId="2FAF8845" w14:textId="3835DCAE" w:rsidR="00F51D9C" w:rsidRPr="00E86816" w:rsidRDefault="00EF4DEB"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No control or protection of the worker.</w:t>
            </w:r>
          </w:p>
        </w:tc>
      </w:tr>
      <w:tr w:rsidR="00F51D9C" w:rsidRPr="00E86816" w14:paraId="5A437DA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99A408F" w14:textId="6869A909" w:rsidR="00DA7499" w:rsidRPr="00E86816" w:rsidRDefault="00FC4151"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Deductible costs are limited to consumables and justified by the activity</w:t>
            </w:r>
          </w:p>
        </w:tc>
        <w:tc>
          <w:tcPr>
            <w:tcW w:w="4770" w:type="dxa"/>
          </w:tcPr>
          <w:p w14:paraId="2DABB57F" w14:textId="66DA2532" w:rsidR="008B3C2D" w:rsidRPr="00E86816" w:rsidRDefault="00B456D8"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They can put investment costs, telephone, internet ... and offset VAT</w:t>
            </w:r>
          </w:p>
        </w:tc>
        <w:tc>
          <w:tcPr>
            <w:tcW w:w="4770" w:type="dxa"/>
          </w:tcPr>
          <w:p w14:paraId="2F5E933E" w14:textId="3762D0BE" w:rsidR="000B7389" w:rsidRPr="00E86816" w:rsidRDefault="00B456D8"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They don't accept the fees</w:t>
            </w:r>
          </w:p>
        </w:tc>
      </w:tr>
      <w:tr w:rsidR="00F51D9C" w:rsidRPr="00E86816" w14:paraId="657CBAE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2520672" w14:textId="7647EA30" w:rsidR="000B7389" w:rsidRPr="00E86816" w:rsidRDefault="00A74C42" w:rsidP="00116CA2">
            <w:pPr>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Customer payment recovery support</w:t>
            </w:r>
          </w:p>
        </w:tc>
        <w:tc>
          <w:tcPr>
            <w:tcW w:w="4770" w:type="dxa"/>
          </w:tcPr>
          <w:p w14:paraId="2FCE262C" w14:textId="41B47D36" w:rsidR="003E383C" w:rsidRPr="00E86816" w:rsidRDefault="00A74C42"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No help for relaunching customer payments</w:t>
            </w:r>
          </w:p>
        </w:tc>
        <w:tc>
          <w:tcPr>
            <w:tcW w:w="4770" w:type="dxa"/>
          </w:tcPr>
          <w:p w14:paraId="129B28E6" w14:textId="687B4271" w:rsidR="007D0187" w:rsidRPr="00E86816" w:rsidRDefault="00313EC0"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They do not raise payment.</w:t>
            </w:r>
          </w:p>
        </w:tc>
      </w:tr>
      <w:tr w:rsidR="00F51D9C" w:rsidRPr="00E86816" w14:paraId="3A41CA3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17B7AD6" w14:textId="7C617DE4" w:rsidR="00313EC0" w:rsidRPr="00E86816" w:rsidRDefault="00313EC0" w:rsidP="00313EC0">
            <w:pPr>
              <w:spacing w:line="480" w:lineRule="atLeast"/>
              <w:rPr>
                <w:rFonts w:asciiTheme="minorHAnsi" w:hAnsiTheme="minorHAnsi" w:cstheme="minorHAnsi"/>
                <w:b w:val="0"/>
                <w:bCs w:val="0"/>
                <w:sz w:val="22"/>
                <w:szCs w:val="22"/>
                <w:lang w:val="en-GB"/>
              </w:rPr>
            </w:pPr>
            <w:r w:rsidRPr="00E86816">
              <w:rPr>
                <w:rFonts w:asciiTheme="minorHAnsi" w:hAnsiTheme="minorHAnsi" w:cstheme="minorHAnsi"/>
                <w:b w:val="0"/>
                <w:bCs w:val="0"/>
                <w:sz w:val="22"/>
                <w:szCs w:val="22"/>
                <w:lang w:val="en-GB"/>
              </w:rPr>
              <w:t xml:space="preserve">Support to help them in their activity and to improve as an </w:t>
            </w:r>
            <w:r w:rsidR="00686C0F" w:rsidRPr="00E86816">
              <w:rPr>
                <w:rFonts w:asciiTheme="minorHAnsi" w:hAnsiTheme="minorHAnsi" w:cstheme="minorHAnsi"/>
                <w:b w:val="0"/>
                <w:bCs w:val="0"/>
                <w:sz w:val="22"/>
                <w:szCs w:val="22"/>
                <w:lang w:val="en-GB"/>
              </w:rPr>
              <w:t>entrepreneur.</w:t>
            </w:r>
            <w:r w:rsidRPr="00E86816">
              <w:rPr>
                <w:rFonts w:asciiTheme="minorHAnsi" w:hAnsiTheme="minorHAnsi" w:cstheme="minorHAnsi"/>
                <w:b w:val="0"/>
                <w:bCs w:val="0"/>
                <w:sz w:val="22"/>
                <w:szCs w:val="22"/>
                <w:lang w:val="en-GB"/>
              </w:rPr>
              <w:t xml:space="preserve"> </w:t>
            </w:r>
          </w:p>
          <w:p w14:paraId="5344BF41" w14:textId="35EB2157" w:rsidR="004652D8" w:rsidRPr="00E86816" w:rsidRDefault="004652D8" w:rsidP="00116CA2">
            <w:pPr>
              <w:rPr>
                <w:rFonts w:asciiTheme="minorHAnsi" w:hAnsiTheme="minorHAnsi" w:cstheme="minorHAnsi"/>
                <w:b w:val="0"/>
                <w:bCs w:val="0"/>
                <w:sz w:val="22"/>
                <w:szCs w:val="22"/>
                <w:lang w:val="en-GB"/>
              </w:rPr>
            </w:pPr>
          </w:p>
        </w:tc>
        <w:tc>
          <w:tcPr>
            <w:tcW w:w="4770" w:type="dxa"/>
          </w:tcPr>
          <w:p w14:paraId="0F6A102F" w14:textId="4AEB6575" w:rsidR="002567D2" w:rsidRPr="00E86816" w:rsidRDefault="00313EC0"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Nothing</w:t>
            </w:r>
          </w:p>
        </w:tc>
        <w:tc>
          <w:tcPr>
            <w:tcW w:w="4770" w:type="dxa"/>
          </w:tcPr>
          <w:p w14:paraId="72FBA04E" w14:textId="5014EC54" w:rsidR="002567D2" w:rsidRPr="00E86816" w:rsidRDefault="00313EC0" w:rsidP="00116C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E86816">
              <w:rPr>
                <w:rFonts w:asciiTheme="minorHAnsi" w:hAnsiTheme="minorHAnsi" w:cstheme="minorHAnsi"/>
                <w:sz w:val="22"/>
                <w:szCs w:val="22"/>
                <w:lang w:val="en-GB"/>
              </w:rPr>
              <w:t>Not support</w:t>
            </w:r>
          </w:p>
        </w:tc>
      </w:tr>
    </w:tbl>
    <w:p w14:paraId="11944809" w14:textId="128B53CE" w:rsidR="07285640" w:rsidRPr="00E86816" w:rsidRDefault="07285640" w:rsidP="00116CA2">
      <w:pPr>
        <w:rPr>
          <w:rFonts w:asciiTheme="minorHAnsi" w:hAnsiTheme="minorHAnsi" w:cstheme="minorHAnsi"/>
          <w:sz w:val="22"/>
          <w:szCs w:val="22"/>
          <w:lang w:val="en-GB"/>
        </w:rPr>
      </w:pPr>
    </w:p>
    <w:p w14:paraId="061AAE4D" w14:textId="489D76BF" w:rsidR="00F51D9C" w:rsidRPr="00E86816" w:rsidRDefault="00F51D9C" w:rsidP="00116CA2">
      <w:pPr>
        <w:rPr>
          <w:rFonts w:asciiTheme="minorHAnsi" w:hAnsiTheme="minorHAnsi" w:cstheme="minorHAnsi"/>
          <w:sz w:val="22"/>
          <w:szCs w:val="22"/>
          <w:lang w:val="en-GB"/>
        </w:rPr>
      </w:pPr>
    </w:p>
    <w:p w14:paraId="503EAF6B" w14:textId="77777777" w:rsidR="00F57E69" w:rsidRPr="00E86816" w:rsidRDefault="00F57E69" w:rsidP="00F57E69">
      <w:pPr>
        <w:rPr>
          <w:rFonts w:asciiTheme="minorHAnsi" w:hAnsiTheme="minorHAnsi" w:cstheme="minorHAnsi"/>
          <w:sz w:val="22"/>
          <w:szCs w:val="22"/>
          <w:lang w:val="en-GB"/>
        </w:rPr>
      </w:pPr>
      <w:r w:rsidRPr="00E86816">
        <w:rPr>
          <w:rFonts w:asciiTheme="minorHAnsi" w:hAnsiTheme="minorHAnsi" w:cstheme="minorHAnsi"/>
          <w:sz w:val="22"/>
          <w:szCs w:val="22"/>
          <w:lang w:val="en-GB"/>
        </w:rPr>
        <w:t>Conclusion:</w:t>
      </w:r>
    </w:p>
    <w:p w14:paraId="0FDC79AF" w14:textId="77777777" w:rsidR="00F57E69" w:rsidRPr="00E86816" w:rsidRDefault="00F57E69" w:rsidP="00F57E69">
      <w:pPr>
        <w:rPr>
          <w:rFonts w:asciiTheme="minorHAnsi" w:hAnsiTheme="minorHAnsi" w:cstheme="minorHAnsi"/>
          <w:sz w:val="22"/>
          <w:szCs w:val="22"/>
          <w:lang w:val="en-GB"/>
        </w:rPr>
      </w:pPr>
      <w:r w:rsidRPr="00E86816">
        <w:rPr>
          <w:rFonts w:asciiTheme="minorHAnsi" w:hAnsiTheme="minorHAnsi" w:cstheme="minorHAnsi"/>
          <w:sz w:val="22"/>
          <w:szCs w:val="22"/>
          <w:lang w:val="en-GB"/>
        </w:rPr>
        <w:t>At the beginning, we saw that the Smart model can only be managed by the cooperatives of Impulso empresarial.</w:t>
      </w:r>
    </w:p>
    <w:p w14:paraId="1834F1F0" w14:textId="6A9F0B28" w:rsidR="00F57E69" w:rsidRPr="00E86816" w:rsidRDefault="00F57E69" w:rsidP="00F57E69">
      <w:pPr>
        <w:rPr>
          <w:rFonts w:asciiTheme="minorHAnsi" w:hAnsiTheme="minorHAnsi" w:cstheme="minorHAnsi"/>
          <w:sz w:val="22"/>
          <w:szCs w:val="22"/>
          <w:lang w:val="en-GB"/>
        </w:rPr>
      </w:pPr>
      <w:r w:rsidRPr="00E86816">
        <w:rPr>
          <w:rFonts w:asciiTheme="minorHAnsi" w:hAnsiTheme="minorHAnsi" w:cstheme="minorHAnsi"/>
          <w:sz w:val="22"/>
          <w:szCs w:val="22"/>
          <w:lang w:val="en-GB"/>
        </w:rPr>
        <w:t xml:space="preserve">Seeing the differences with a capitalist company, we see that the member could not participate in the life of the company and would have constraints that are difficult to </w:t>
      </w:r>
      <w:r w:rsidR="00686C0F" w:rsidRPr="00E86816">
        <w:rPr>
          <w:rFonts w:asciiTheme="minorHAnsi" w:hAnsiTheme="minorHAnsi" w:cstheme="minorHAnsi"/>
          <w:sz w:val="22"/>
          <w:szCs w:val="22"/>
          <w:lang w:val="en-GB"/>
        </w:rPr>
        <w:t>implement.</w:t>
      </w:r>
    </w:p>
    <w:p w14:paraId="708420D2" w14:textId="641F4D85" w:rsidR="00F51D9C" w:rsidRPr="00E86816" w:rsidRDefault="00F57E69" w:rsidP="00116CA2">
      <w:pPr>
        <w:rPr>
          <w:rFonts w:asciiTheme="minorHAnsi" w:hAnsiTheme="minorHAnsi" w:cstheme="minorHAnsi"/>
          <w:sz w:val="22"/>
          <w:szCs w:val="22"/>
          <w:lang w:val="en-GB"/>
        </w:rPr>
      </w:pPr>
      <w:r w:rsidRPr="00E86816">
        <w:rPr>
          <w:rFonts w:asciiTheme="minorHAnsi" w:hAnsiTheme="minorHAnsi" w:cstheme="minorHAnsi"/>
          <w:sz w:val="22"/>
          <w:szCs w:val="22"/>
          <w:lang w:val="en-GB"/>
        </w:rPr>
        <w:t>In addition, 70% of the activities we manage could not be financially supported because of collective agreements and associated payments such as vacation, overtime ...</w:t>
      </w:r>
    </w:p>
    <w:p w14:paraId="52E83FF9" w14:textId="32EB07D4" w:rsidR="00F51D9C" w:rsidRPr="00E86816" w:rsidRDefault="00F51D9C" w:rsidP="00116CA2">
      <w:pPr>
        <w:rPr>
          <w:rFonts w:asciiTheme="minorHAnsi" w:hAnsiTheme="minorHAnsi" w:cstheme="minorHAnsi"/>
          <w:sz w:val="22"/>
          <w:szCs w:val="22"/>
          <w:lang w:val="en-GB"/>
        </w:rPr>
      </w:pPr>
    </w:p>
    <w:p w14:paraId="7D9817B8" w14:textId="4ED2E787" w:rsidR="00F51D9C" w:rsidRPr="00E86816" w:rsidRDefault="00F51D9C" w:rsidP="00116CA2">
      <w:pPr>
        <w:rPr>
          <w:rFonts w:asciiTheme="minorHAnsi" w:hAnsiTheme="minorHAnsi" w:cstheme="minorHAnsi"/>
          <w:sz w:val="22"/>
          <w:szCs w:val="22"/>
          <w:lang w:val="en-GB"/>
        </w:rPr>
      </w:pPr>
    </w:p>
    <w:sectPr w:rsidR="00F51D9C" w:rsidRPr="00E86816" w:rsidSect="00F51D9C">
      <w:headerReference w:type="default" r:id="rId11"/>
      <w:footerReference w:type="default" r:id="rId12"/>
      <w:pgSz w:w="11910" w:h="16840"/>
      <w:pgMar w:top="1077" w:right="1599" w:bottom="1440" w:left="1520" w:header="816" w:footer="89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CA4B9" w14:textId="77777777" w:rsidR="00CA02B3" w:rsidRDefault="00CA02B3" w:rsidP="002F1840">
      <w:pPr>
        <w:spacing w:after="0"/>
      </w:pPr>
      <w:r>
        <w:separator/>
      </w:r>
    </w:p>
  </w:endnote>
  <w:endnote w:type="continuationSeparator" w:id="0">
    <w:p w14:paraId="75793F33" w14:textId="77777777" w:rsidR="00CA02B3" w:rsidRDefault="00CA02B3" w:rsidP="002F1840">
      <w:pPr>
        <w:spacing w:after="0"/>
      </w:pPr>
      <w:r>
        <w:continuationSeparator/>
      </w:r>
    </w:p>
  </w:endnote>
  <w:endnote w:type="continuationNotice" w:id="1">
    <w:p w14:paraId="41B8EE10" w14:textId="77777777" w:rsidR="00CA02B3" w:rsidRDefault="00CA02B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KGrotesk-Regular">
    <w:altName w:val="Calibri"/>
    <w:charset w:val="00"/>
    <w:family w:val="auto"/>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EC6ED" w14:textId="77777777" w:rsidR="00FE189F" w:rsidRDefault="00FE189F">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Página</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14:paraId="28FBA13C" w14:textId="77777777" w:rsidR="00FE189F" w:rsidRDefault="00FE18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8A9BB" w14:textId="77777777" w:rsidR="00CA02B3" w:rsidRDefault="00CA02B3" w:rsidP="002F1840">
      <w:pPr>
        <w:spacing w:after="0"/>
      </w:pPr>
      <w:r>
        <w:separator/>
      </w:r>
    </w:p>
  </w:footnote>
  <w:footnote w:type="continuationSeparator" w:id="0">
    <w:p w14:paraId="3F968E09" w14:textId="77777777" w:rsidR="00CA02B3" w:rsidRDefault="00CA02B3" w:rsidP="002F1840">
      <w:pPr>
        <w:spacing w:after="0"/>
      </w:pPr>
      <w:r>
        <w:continuationSeparator/>
      </w:r>
    </w:p>
  </w:footnote>
  <w:footnote w:type="continuationNotice" w:id="1">
    <w:p w14:paraId="125DF742" w14:textId="77777777" w:rsidR="00CA02B3" w:rsidRDefault="00CA02B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4C002" w14:textId="153587D7" w:rsidR="002F1840" w:rsidRDefault="008F2282" w:rsidP="002F1840">
    <w:pPr>
      <w:pStyle w:val="Encabezado"/>
      <w:jc w:val="right"/>
    </w:pPr>
    <w:r>
      <w:rPr>
        <w:noProof/>
      </w:rPr>
      <mc:AlternateContent>
        <mc:Choice Requires="wps">
          <w:drawing>
            <wp:anchor distT="0" distB="0" distL="114300" distR="114300" simplePos="0" relativeHeight="251659264" behindDoc="0" locked="0" layoutInCell="1" allowOverlap="1" wp14:anchorId="0EA71B27" wp14:editId="3AF352C3">
              <wp:simplePos x="0" y="0"/>
              <wp:positionH relativeFrom="column">
                <wp:posOffset>76200</wp:posOffset>
              </wp:positionH>
              <wp:positionV relativeFrom="paragraph">
                <wp:posOffset>-127000</wp:posOffset>
              </wp:positionV>
              <wp:extent cx="3997960" cy="819150"/>
              <wp:effectExtent l="0" t="0" r="21590" b="19050"/>
              <wp:wrapNone/>
              <wp:docPr id="1" name="Cuadro de texto 1"/>
              <wp:cNvGraphicFramePr/>
              <a:graphic xmlns:a="http://schemas.openxmlformats.org/drawingml/2006/main">
                <a:graphicData uri="http://schemas.microsoft.com/office/word/2010/wordprocessingShape">
                  <wps:wsp>
                    <wps:cNvSpPr txBox="1"/>
                    <wps:spPr>
                      <a:xfrm>
                        <a:off x="0" y="0"/>
                        <a:ext cx="3997960" cy="819150"/>
                      </a:xfrm>
                      <a:prstGeom prst="rect">
                        <a:avLst/>
                      </a:prstGeom>
                      <a:solidFill>
                        <a:schemeClr val="lt1"/>
                      </a:solidFill>
                      <a:ln w="6350">
                        <a:solidFill>
                          <a:prstClr val="black"/>
                        </a:solidFill>
                      </a:ln>
                    </wps:spPr>
                    <wps:txbx>
                      <w:txbxContent>
                        <w:p w14:paraId="26876F53" w14:textId="4687BB24" w:rsidR="00281BD4" w:rsidRPr="00E57F74" w:rsidRDefault="009D3004">
                          <w:pPr>
                            <w:rPr>
                              <w:lang w:val="fr-FR"/>
                            </w:rPr>
                          </w:pPr>
                          <w:r w:rsidRPr="009D3004">
                            <w:rPr>
                              <w:lang w:val="fr-FR"/>
                            </w:rPr>
                            <w:t>TABLE OF COMPARISON BETWEEN THE COOPERATIVE IMPULSO EMPRESARIAL / SELF-EMPLOYED AND ENTITIES THAT "MAKE THE SMART LIKE" BUT IN CAPITALIST ENTITIES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EA71B27" id="_x0000_t202" coordsize="21600,21600" o:spt="202" path="m,l,21600r21600,l21600,xe">
              <v:stroke joinstyle="miter"/>
              <v:path gradientshapeok="t" o:connecttype="rect"/>
            </v:shapetype>
            <v:shape id="Cuadro de texto 1" o:spid="_x0000_s1026" type="#_x0000_t202" style="position:absolute;left:0;text-align:left;margin-left:6pt;margin-top:-10pt;width:314.8pt;height:6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" fillcolor="white [3201]" strokeweight=".5pt">
              <v:textbox>
                <w:txbxContent>
                  <w:p w14:paraId="26876F53" w14:textId="4687BB24" w:rsidR="00281BD4" w:rsidRPr="00E57F74" w:rsidRDefault="009D3004">
                    <w:pPr>
                      <w:rPr>
                        <w:lang w:val="fr-FR"/>
                      </w:rPr>
                    </w:pPr>
                    <w:r w:rsidRPr="009D3004">
                      <w:rPr>
                        <w:lang w:val="fr-FR"/>
                      </w:rPr>
                      <w:t>TABLE OF COMPARISON BETWEEN THE COOPERATIVE IMPULSO EMPRESARIAL / SELF-EMPLOYED AND ENTITIES THAT "MAKE THE SMART LIKE" BUT IN CAPITALIST ENTITIES</w:t>
                    </w:r>
                  </w:p>
                </w:txbxContent>
              </v:textbox>
            </v:shape>
          </w:pict>
        </mc:Fallback>
      </mc:AlternateContent>
    </w:r>
    <w:r>
      <w:rPr>
        <w:noProof/>
      </w:rPr>
      <w:drawing>
        <wp:inline distT="0" distB="0" distL="0" distR="0" wp14:anchorId="4190D279" wp14:editId="71F912D2">
          <wp:extent cx="1520838" cy="624840"/>
          <wp:effectExtent l="0" t="0" r="0" b="0"/>
          <wp:docPr id="16026798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539124" cy="6323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5F5C225F"/>
    <w:multiLevelType w:val="hybridMultilevel"/>
    <w:tmpl w:val="14AAFB04"/>
    <w:lvl w:ilvl="0" w:tplc="D72C459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D94"/>
    <w:rsid w:val="00002C98"/>
    <w:rsid w:val="00004FB9"/>
    <w:rsid w:val="000053C7"/>
    <w:rsid w:val="00013567"/>
    <w:rsid w:val="000142BA"/>
    <w:rsid w:val="00015972"/>
    <w:rsid w:val="0001621D"/>
    <w:rsid w:val="000170B2"/>
    <w:rsid w:val="00025ACB"/>
    <w:rsid w:val="00033241"/>
    <w:rsid w:val="000375F8"/>
    <w:rsid w:val="00037BBC"/>
    <w:rsid w:val="00041EFB"/>
    <w:rsid w:val="00051631"/>
    <w:rsid w:val="000569DC"/>
    <w:rsid w:val="0006110D"/>
    <w:rsid w:val="0006314F"/>
    <w:rsid w:val="0006592A"/>
    <w:rsid w:val="000663E4"/>
    <w:rsid w:val="0006721F"/>
    <w:rsid w:val="000673C5"/>
    <w:rsid w:val="000702B3"/>
    <w:rsid w:val="00072794"/>
    <w:rsid w:val="00072BD0"/>
    <w:rsid w:val="00072CFD"/>
    <w:rsid w:val="00076E9A"/>
    <w:rsid w:val="00077596"/>
    <w:rsid w:val="00077906"/>
    <w:rsid w:val="0008080A"/>
    <w:rsid w:val="00080E8D"/>
    <w:rsid w:val="000822B3"/>
    <w:rsid w:val="000822F4"/>
    <w:rsid w:val="00082D54"/>
    <w:rsid w:val="00086A7E"/>
    <w:rsid w:val="000901F0"/>
    <w:rsid w:val="000954B7"/>
    <w:rsid w:val="000960C9"/>
    <w:rsid w:val="000A1F0B"/>
    <w:rsid w:val="000A2BE2"/>
    <w:rsid w:val="000A5465"/>
    <w:rsid w:val="000A7E0D"/>
    <w:rsid w:val="000B645E"/>
    <w:rsid w:val="000B7389"/>
    <w:rsid w:val="000B7CEB"/>
    <w:rsid w:val="000D2E20"/>
    <w:rsid w:val="000D4705"/>
    <w:rsid w:val="000E4B46"/>
    <w:rsid w:val="000E4F76"/>
    <w:rsid w:val="000E78FC"/>
    <w:rsid w:val="000F06D4"/>
    <w:rsid w:val="000F145E"/>
    <w:rsid w:val="000F1FF0"/>
    <w:rsid w:val="000F5CB9"/>
    <w:rsid w:val="00106023"/>
    <w:rsid w:val="00107C8C"/>
    <w:rsid w:val="001100F3"/>
    <w:rsid w:val="00110E67"/>
    <w:rsid w:val="0011109D"/>
    <w:rsid w:val="00112D14"/>
    <w:rsid w:val="00116973"/>
    <w:rsid w:val="00116987"/>
    <w:rsid w:val="00116CA2"/>
    <w:rsid w:val="001218E1"/>
    <w:rsid w:val="00123555"/>
    <w:rsid w:val="00124980"/>
    <w:rsid w:val="00124E6F"/>
    <w:rsid w:val="00127EF5"/>
    <w:rsid w:val="00130D1A"/>
    <w:rsid w:val="001327BE"/>
    <w:rsid w:val="00136EA3"/>
    <w:rsid w:val="00141548"/>
    <w:rsid w:val="00143394"/>
    <w:rsid w:val="00153473"/>
    <w:rsid w:val="00155D79"/>
    <w:rsid w:val="00164DFF"/>
    <w:rsid w:val="00164E37"/>
    <w:rsid w:val="001657E8"/>
    <w:rsid w:val="001665B1"/>
    <w:rsid w:val="001669CF"/>
    <w:rsid w:val="00170AD5"/>
    <w:rsid w:val="001723CB"/>
    <w:rsid w:val="00172F55"/>
    <w:rsid w:val="00180C02"/>
    <w:rsid w:val="00180D57"/>
    <w:rsid w:val="00182877"/>
    <w:rsid w:val="00182A59"/>
    <w:rsid w:val="00183F28"/>
    <w:rsid w:val="00185043"/>
    <w:rsid w:val="001863AF"/>
    <w:rsid w:val="0019326A"/>
    <w:rsid w:val="001967C0"/>
    <w:rsid w:val="001A2FF8"/>
    <w:rsid w:val="001A4265"/>
    <w:rsid w:val="001A4887"/>
    <w:rsid w:val="001A56B9"/>
    <w:rsid w:val="001A5765"/>
    <w:rsid w:val="001A6DEB"/>
    <w:rsid w:val="001A7301"/>
    <w:rsid w:val="001C34AB"/>
    <w:rsid w:val="001C6A04"/>
    <w:rsid w:val="001D378C"/>
    <w:rsid w:val="001D4314"/>
    <w:rsid w:val="001D593A"/>
    <w:rsid w:val="001D663D"/>
    <w:rsid w:val="001E0184"/>
    <w:rsid w:val="001E0A72"/>
    <w:rsid w:val="001E1C48"/>
    <w:rsid w:val="001E2888"/>
    <w:rsid w:val="001E49A5"/>
    <w:rsid w:val="001E5A9E"/>
    <w:rsid w:val="001E68D9"/>
    <w:rsid w:val="001F0CA4"/>
    <w:rsid w:val="001F2056"/>
    <w:rsid w:val="002002B6"/>
    <w:rsid w:val="00200CA1"/>
    <w:rsid w:val="0020126C"/>
    <w:rsid w:val="002017D6"/>
    <w:rsid w:val="0020360F"/>
    <w:rsid w:val="00204F1B"/>
    <w:rsid w:val="00206C6D"/>
    <w:rsid w:val="00213E53"/>
    <w:rsid w:val="00214CFA"/>
    <w:rsid w:val="002167E8"/>
    <w:rsid w:val="00216F65"/>
    <w:rsid w:val="002209D6"/>
    <w:rsid w:val="00220E72"/>
    <w:rsid w:val="00221C8F"/>
    <w:rsid w:val="0022407A"/>
    <w:rsid w:val="00226EEE"/>
    <w:rsid w:val="002333F1"/>
    <w:rsid w:val="0023559D"/>
    <w:rsid w:val="002356DE"/>
    <w:rsid w:val="00235D9F"/>
    <w:rsid w:val="00250D50"/>
    <w:rsid w:val="002547F2"/>
    <w:rsid w:val="00255920"/>
    <w:rsid w:val="002567D2"/>
    <w:rsid w:val="00265FBD"/>
    <w:rsid w:val="002719A5"/>
    <w:rsid w:val="002739C2"/>
    <w:rsid w:val="00273D48"/>
    <w:rsid w:val="00276908"/>
    <w:rsid w:val="00281BD4"/>
    <w:rsid w:val="00283920"/>
    <w:rsid w:val="00283934"/>
    <w:rsid w:val="002843FD"/>
    <w:rsid w:val="00287377"/>
    <w:rsid w:val="00292FBF"/>
    <w:rsid w:val="002933F2"/>
    <w:rsid w:val="002961FD"/>
    <w:rsid w:val="002974ED"/>
    <w:rsid w:val="002A103C"/>
    <w:rsid w:val="002A4979"/>
    <w:rsid w:val="002B3EC1"/>
    <w:rsid w:val="002B4548"/>
    <w:rsid w:val="002B5AE8"/>
    <w:rsid w:val="002B6961"/>
    <w:rsid w:val="002C4138"/>
    <w:rsid w:val="002C5126"/>
    <w:rsid w:val="002C51BC"/>
    <w:rsid w:val="002D09B6"/>
    <w:rsid w:val="002D30B6"/>
    <w:rsid w:val="002D4A34"/>
    <w:rsid w:val="002E1B19"/>
    <w:rsid w:val="002E6F9E"/>
    <w:rsid w:val="002F1840"/>
    <w:rsid w:val="002F287D"/>
    <w:rsid w:val="002F4DE7"/>
    <w:rsid w:val="002F5DE9"/>
    <w:rsid w:val="002F6DAE"/>
    <w:rsid w:val="003005B5"/>
    <w:rsid w:val="003019B8"/>
    <w:rsid w:val="00304A35"/>
    <w:rsid w:val="00304BE5"/>
    <w:rsid w:val="00305961"/>
    <w:rsid w:val="00313E31"/>
    <w:rsid w:val="00313EC0"/>
    <w:rsid w:val="00314C31"/>
    <w:rsid w:val="0031553E"/>
    <w:rsid w:val="00323073"/>
    <w:rsid w:val="0032487F"/>
    <w:rsid w:val="00325DCA"/>
    <w:rsid w:val="00333CE3"/>
    <w:rsid w:val="003365E5"/>
    <w:rsid w:val="00344153"/>
    <w:rsid w:val="00345F69"/>
    <w:rsid w:val="00350DCE"/>
    <w:rsid w:val="003521A1"/>
    <w:rsid w:val="0035533E"/>
    <w:rsid w:val="00355A14"/>
    <w:rsid w:val="0035751C"/>
    <w:rsid w:val="0036202B"/>
    <w:rsid w:val="00362CA8"/>
    <w:rsid w:val="00371192"/>
    <w:rsid w:val="00372C38"/>
    <w:rsid w:val="00377D7F"/>
    <w:rsid w:val="00382869"/>
    <w:rsid w:val="00384A17"/>
    <w:rsid w:val="00396D51"/>
    <w:rsid w:val="00397022"/>
    <w:rsid w:val="003A0BBC"/>
    <w:rsid w:val="003A2B7F"/>
    <w:rsid w:val="003A6A3C"/>
    <w:rsid w:val="003A7522"/>
    <w:rsid w:val="003B043C"/>
    <w:rsid w:val="003B2E10"/>
    <w:rsid w:val="003B7389"/>
    <w:rsid w:val="003C0ABC"/>
    <w:rsid w:val="003C2793"/>
    <w:rsid w:val="003C394B"/>
    <w:rsid w:val="003D08C0"/>
    <w:rsid w:val="003D10E6"/>
    <w:rsid w:val="003D1ABB"/>
    <w:rsid w:val="003D2D32"/>
    <w:rsid w:val="003D77E0"/>
    <w:rsid w:val="003E25C1"/>
    <w:rsid w:val="003E383C"/>
    <w:rsid w:val="003E3E8D"/>
    <w:rsid w:val="003F1756"/>
    <w:rsid w:val="003F32CE"/>
    <w:rsid w:val="003F5552"/>
    <w:rsid w:val="0040090B"/>
    <w:rsid w:val="00400C0A"/>
    <w:rsid w:val="00401CE4"/>
    <w:rsid w:val="004108B6"/>
    <w:rsid w:val="00412E8C"/>
    <w:rsid w:val="0041618E"/>
    <w:rsid w:val="004167E9"/>
    <w:rsid w:val="004176B6"/>
    <w:rsid w:val="00421266"/>
    <w:rsid w:val="00422E39"/>
    <w:rsid w:val="004314F2"/>
    <w:rsid w:val="00432E65"/>
    <w:rsid w:val="00433C1E"/>
    <w:rsid w:val="00434C9E"/>
    <w:rsid w:val="00435207"/>
    <w:rsid w:val="0043681B"/>
    <w:rsid w:val="004405B1"/>
    <w:rsid w:val="00441563"/>
    <w:rsid w:val="00443F63"/>
    <w:rsid w:val="00447D89"/>
    <w:rsid w:val="00454E88"/>
    <w:rsid w:val="00457D9B"/>
    <w:rsid w:val="00464251"/>
    <w:rsid w:val="004652D8"/>
    <w:rsid w:val="00467B33"/>
    <w:rsid w:val="00470B08"/>
    <w:rsid w:val="004718EB"/>
    <w:rsid w:val="00472FE0"/>
    <w:rsid w:val="00476585"/>
    <w:rsid w:val="00486BB0"/>
    <w:rsid w:val="00486E58"/>
    <w:rsid w:val="00490599"/>
    <w:rsid w:val="0049095B"/>
    <w:rsid w:val="004939A9"/>
    <w:rsid w:val="0049557D"/>
    <w:rsid w:val="00495E6E"/>
    <w:rsid w:val="00496C79"/>
    <w:rsid w:val="00497600"/>
    <w:rsid w:val="004A0309"/>
    <w:rsid w:val="004A3EC8"/>
    <w:rsid w:val="004A6555"/>
    <w:rsid w:val="004A6C65"/>
    <w:rsid w:val="004B11E6"/>
    <w:rsid w:val="004B13A5"/>
    <w:rsid w:val="004B1751"/>
    <w:rsid w:val="004B1C76"/>
    <w:rsid w:val="004B672E"/>
    <w:rsid w:val="004B7841"/>
    <w:rsid w:val="004C1C0A"/>
    <w:rsid w:val="004C3D78"/>
    <w:rsid w:val="004C6217"/>
    <w:rsid w:val="004D46CB"/>
    <w:rsid w:val="004D6E65"/>
    <w:rsid w:val="004D76C8"/>
    <w:rsid w:val="004E0575"/>
    <w:rsid w:val="004E28C7"/>
    <w:rsid w:val="004E3AE0"/>
    <w:rsid w:val="004E447A"/>
    <w:rsid w:val="004E7480"/>
    <w:rsid w:val="004E7773"/>
    <w:rsid w:val="004F09C7"/>
    <w:rsid w:val="004F17B2"/>
    <w:rsid w:val="004F1ADD"/>
    <w:rsid w:val="004F1B06"/>
    <w:rsid w:val="004F1CB2"/>
    <w:rsid w:val="004F62EC"/>
    <w:rsid w:val="004F635B"/>
    <w:rsid w:val="00500677"/>
    <w:rsid w:val="005022F0"/>
    <w:rsid w:val="00503C77"/>
    <w:rsid w:val="00507831"/>
    <w:rsid w:val="00510117"/>
    <w:rsid w:val="005138C9"/>
    <w:rsid w:val="0051427D"/>
    <w:rsid w:val="005226F5"/>
    <w:rsid w:val="005246C3"/>
    <w:rsid w:val="0052646D"/>
    <w:rsid w:val="005268BF"/>
    <w:rsid w:val="00534B37"/>
    <w:rsid w:val="005355A6"/>
    <w:rsid w:val="0054195B"/>
    <w:rsid w:val="00543101"/>
    <w:rsid w:val="005472FF"/>
    <w:rsid w:val="00550B3C"/>
    <w:rsid w:val="00553E80"/>
    <w:rsid w:val="0055637C"/>
    <w:rsid w:val="00560641"/>
    <w:rsid w:val="00560891"/>
    <w:rsid w:val="005609D8"/>
    <w:rsid w:val="00560B52"/>
    <w:rsid w:val="0056471B"/>
    <w:rsid w:val="00571A3B"/>
    <w:rsid w:val="005857F3"/>
    <w:rsid w:val="0059350E"/>
    <w:rsid w:val="005950E1"/>
    <w:rsid w:val="005A21C4"/>
    <w:rsid w:val="005A2F6B"/>
    <w:rsid w:val="005A5C71"/>
    <w:rsid w:val="005A7477"/>
    <w:rsid w:val="005B01AB"/>
    <w:rsid w:val="005B22AD"/>
    <w:rsid w:val="005B5427"/>
    <w:rsid w:val="005C190C"/>
    <w:rsid w:val="005D23B9"/>
    <w:rsid w:val="005D303D"/>
    <w:rsid w:val="005D3956"/>
    <w:rsid w:val="005D477A"/>
    <w:rsid w:val="005E085A"/>
    <w:rsid w:val="005E5080"/>
    <w:rsid w:val="005F3B9D"/>
    <w:rsid w:val="005F5384"/>
    <w:rsid w:val="006009F0"/>
    <w:rsid w:val="0060194E"/>
    <w:rsid w:val="00602FD0"/>
    <w:rsid w:val="00603636"/>
    <w:rsid w:val="00604446"/>
    <w:rsid w:val="00604DB6"/>
    <w:rsid w:val="006058E5"/>
    <w:rsid w:val="0060767B"/>
    <w:rsid w:val="00615AF1"/>
    <w:rsid w:val="00623E43"/>
    <w:rsid w:val="00625272"/>
    <w:rsid w:val="0063092E"/>
    <w:rsid w:val="00634548"/>
    <w:rsid w:val="00652BCA"/>
    <w:rsid w:val="0065434E"/>
    <w:rsid w:val="00655848"/>
    <w:rsid w:val="00655A51"/>
    <w:rsid w:val="00661A12"/>
    <w:rsid w:val="00665299"/>
    <w:rsid w:val="006652C1"/>
    <w:rsid w:val="00671D1A"/>
    <w:rsid w:val="00673210"/>
    <w:rsid w:val="00675FBC"/>
    <w:rsid w:val="00680A76"/>
    <w:rsid w:val="006821A0"/>
    <w:rsid w:val="00683979"/>
    <w:rsid w:val="006840DA"/>
    <w:rsid w:val="006860E6"/>
    <w:rsid w:val="006865A0"/>
    <w:rsid w:val="00686C0F"/>
    <w:rsid w:val="0069147E"/>
    <w:rsid w:val="00691D6C"/>
    <w:rsid w:val="00694E80"/>
    <w:rsid w:val="0069598C"/>
    <w:rsid w:val="00695F69"/>
    <w:rsid w:val="006A28B5"/>
    <w:rsid w:val="006A5B5F"/>
    <w:rsid w:val="006B5916"/>
    <w:rsid w:val="006C0C98"/>
    <w:rsid w:val="006C2448"/>
    <w:rsid w:val="006C3E6F"/>
    <w:rsid w:val="006C4978"/>
    <w:rsid w:val="006C6CD1"/>
    <w:rsid w:val="006C717B"/>
    <w:rsid w:val="006D0C32"/>
    <w:rsid w:val="006D153B"/>
    <w:rsid w:val="006D1AAA"/>
    <w:rsid w:val="006D6B60"/>
    <w:rsid w:val="006D6D71"/>
    <w:rsid w:val="006E4A2C"/>
    <w:rsid w:val="006E505C"/>
    <w:rsid w:val="006E76FC"/>
    <w:rsid w:val="006E7D27"/>
    <w:rsid w:val="006F093F"/>
    <w:rsid w:val="006F4B18"/>
    <w:rsid w:val="006F4FD7"/>
    <w:rsid w:val="006F5804"/>
    <w:rsid w:val="006F63FE"/>
    <w:rsid w:val="006F7F93"/>
    <w:rsid w:val="00702BAA"/>
    <w:rsid w:val="0070331E"/>
    <w:rsid w:val="00704ABA"/>
    <w:rsid w:val="007069D1"/>
    <w:rsid w:val="007069E5"/>
    <w:rsid w:val="00707371"/>
    <w:rsid w:val="007163B3"/>
    <w:rsid w:val="00722102"/>
    <w:rsid w:val="007225D9"/>
    <w:rsid w:val="00723182"/>
    <w:rsid w:val="00726CD1"/>
    <w:rsid w:val="00736397"/>
    <w:rsid w:val="00736814"/>
    <w:rsid w:val="00737A9B"/>
    <w:rsid w:val="00741A48"/>
    <w:rsid w:val="00750168"/>
    <w:rsid w:val="00750E31"/>
    <w:rsid w:val="00752F6C"/>
    <w:rsid w:val="00756EC0"/>
    <w:rsid w:val="00763DF3"/>
    <w:rsid w:val="00763E6A"/>
    <w:rsid w:val="007666B0"/>
    <w:rsid w:val="007671E2"/>
    <w:rsid w:val="00767A35"/>
    <w:rsid w:val="00767A4C"/>
    <w:rsid w:val="00771233"/>
    <w:rsid w:val="0077306E"/>
    <w:rsid w:val="00777FD7"/>
    <w:rsid w:val="0078082C"/>
    <w:rsid w:val="00780B25"/>
    <w:rsid w:val="007827DA"/>
    <w:rsid w:val="00782E3B"/>
    <w:rsid w:val="007839AF"/>
    <w:rsid w:val="007852A7"/>
    <w:rsid w:val="007864E2"/>
    <w:rsid w:val="007869AA"/>
    <w:rsid w:val="00796D3D"/>
    <w:rsid w:val="007A7676"/>
    <w:rsid w:val="007B2566"/>
    <w:rsid w:val="007B5DF5"/>
    <w:rsid w:val="007C58AC"/>
    <w:rsid w:val="007C6BFF"/>
    <w:rsid w:val="007D0187"/>
    <w:rsid w:val="007D05F8"/>
    <w:rsid w:val="007D062F"/>
    <w:rsid w:val="007D0A27"/>
    <w:rsid w:val="007D0CA4"/>
    <w:rsid w:val="007D2897"/>
    <w:rsid w:val="007D2907"/>
    <w:rsid w:val="007D6723"/>
    <w:rsid w:val="007E1A35"/>
    <w:rsid w:val="007E5C64"/>
    <w:rsid w:val="007E62EA"/>
    <w:rsid w:val="007F0602"/>
    <w:rsid w:val="007F074D"/>
    <w:rsid w:val="007F3BDB"/>
    <w:rsid w:val="007F45F5"/>
    <w:rsid w:val="008000C3"/>
    <w:rsid w:val="008007A2"/>
    <w:rsid w:val="008009FF"/>
    <w:rsid w:val="008064E6"/>
    <w:rsid w:val="0081133E"/>
    <w:rsid w:val="00812AA0"/>
    <w:rsid w:val="008131F7"/>
    <w:rsid w:val="00814AD3"/>
    <w:rsid w:val="00821AF1"/>
    <w:rsid w:val="008232AA"/>
    <w:rsid w:val="0083117A"/>
    <w:rsid w:val="00835100"/>
    <w:rsid w:val="0083740D"/>
    <w:rsid w:val="008431B7"/>
    <w:rsid w:val="0084441D"/>
    <w:rsid w:val="0085496C"/>
    <w:rsid w:val="00862BBB"/>
    <w:rsid w:val="00870A64"/>
    <w:rsid w:val="00871901"/>
    <w:rsid w:val="00872491"/>
    <w:rsid w:val="00880F44"/>
    <w:rsid w:val="00886924"/>
    <w:rsid w:val="00897EC5"/>
    <w:rsid w:val="008A3384"/>
    <w:rsid w:val="008A38B8"/>
    <w:rsid w:val="008B16D2"/>
    <w:rsid w:val="008B1EFD"/>
    <w:rsid w:val="008B21C7"/>
    <w:rsid w:val="008B3C2D"/>
    <w:rsid w:val="008B7EFB"/>
    <w:rsid w:val="008C05C5"/>
    <w:rsid w:val="008C1F1D"/>
    <w:rsid w:val="008C21E3"/>
    <w:rsid w:val="008C28D0"/>
    <w:rsid w:val="008C2EB1"/>
    <w:rsid w:val="008C311F"/>
    <w:rsid w:val="008C3767"/>
    <w:rsid w:val="008C404A"/>
    <w:rsid w:val="008D4B3C"/>
    <w:rsid w:val="008E2A13"/>
    <w:rsid w:val="008E612E"/>
    <w:rsid w:val="008E6427"/>
    <w:rsid w:val="008E6CDD"/>
    <w:rsid w:val="008E6E48"/>
    <w:rsid w:val="008F0610"/>
    <w:rsid w:val="008F1081"/>
    <w:rsid w:val="008F2282"/>
    <w:rsid w:val="008F7C44"/>
    <w:rsid w:val="009022BC"/>
    <w:rsid w:val="009033B8"/>
    <w:rsid w:val="009047EB"/>
    <w:rsid w:val="00904EB8"/>
    <w:rsid w:val="0090514C"/>
    <w:rsid w:val="00907EEB"/>
    <w:rsid w:val="00910445"/>
    <w:rsid w:val="00910DFE"/>
    <w:rsid w:val="00911F51"/>
    <w:rsid w:val="009144E2"/>
    <w:rsid w:val="00915032"/>
    <w:rsid w:val="00916088"/>
    <w:rsid w:val="00922C57"/>
    <w:rsid w:val="009269A9"/>
    <w:rsid w:val="00927B28"/>
    <w:rsid w:val="00935421"/>
    <w:rsid w:val="009442D6"/>
    <w:rsid w:val="00951A44"/>
    <w:rsid w:val="009520A5"/>
    <w:rsid w:val="00957660"/>
    <w:rsid w:val="00957977"/>
    <w:rsid w:val="00962511"/>
    <w:rsid w:val="00965696"/>
    <w:rsid w:val="00965B72"/>
    <w:rsid w:val="00971831"/>
    <w:rsid w:val="00973F0F"/>
    <w:rsid w:val="009770DC"/>
    <w:rsid w:val="00981032"/>
    <w:rsid w:val="009867ED"/>
    <w:rsid w:val="00990A38"/>
    <w:rsid w:val="009930B3"/>
    <w:rsid w:val="00994665"/>
    <w:rsid w:val="00995DAC"/>
    <w:rsid w:val="0099621A"/>
    <w:rsid w:val="00997EC1"/>
    <w:rsid w:val="009A18B6"/>
    <w:rsid w:val="009B00CD"/>
    <w:rsid w:val="009B233A"/>
    <w:rsid w:val="009B2B27"/>
    <w:rsid w:val="009B4114"/>
    <w:rsid w:val="009C1244"/>
    <w:rsid w:val="009C48C0"/>
    <w:rsid w:val="009C7DB3"/>
    <w:rsid w:val="009D0313"/>
    <w:rsid w:val="009D05F6"/>
    <w:rsid w:val="009D3004"/>
    <w:rsid w:val="009E0EB9"/>
    <w:rsid w:val="009E0EFF"/>
    <w:rsid w:val="009E1905"/>
    <w:rsid w:val="009E4308"/>
    <w:rsid w:val="009E4983"/>
    <w:rsid w:val="00A00F14"/>
    <w:rsid w:val="00A03748"/>
    <w:rsid w:val="00A07973"/>
    <w:rsid w:val="00A07A95"/>
    <w:rsid w:val="00A111E3"/>
    <w:rsid w:val="00A114C1"/>
    <w:rsid w:val="00A163EA"/>
    <w:rsid w:val="00A204DF"/>
    <w:rsid w:val="00A21051"/>
    <w:rsid w:val="00A21534"/>
    <w:rsid w:val="00A226F3"/>
    <w:rsid w:val="00A247BF"/>
    <w:rsid w:val="00A24AB6"/>
    <w:rsid w:val="00A33790"/>
    <w:rsid w:val="00A36691"/>
    <w:rsid w:val="00A40538"/>
    <w:rsid w:val="00A41042"/>
    <w:rsid w:val="00A411F6"/>
    <w:rsid w:val="00A41B8E"/>
    <w:rsid w:val="00A44AB4"/>
    <w:rsid w:val="00A45696"/>
    <w:rsid w:val="00A4797F"/>
    <w:rsid w:val="00A5238F"/>
    <w:rsid w:val="00A62C4B"/>
    <w:rsid w:val="00A6430C"/>
    <w:rsid w:val="00A64B4E"/>
    <w:rsid w:val="00A711B6"/>
    <w:rsid w:val="00A71B93"/>
    <w:rsid w:val="00A72C56"/>
    <w:rsid w:val="00A74C42"/>
    <w:rsid w:val="00A75511"/>
    <w:rsid w:val="00A75619"/>
    <w:rsid w:val="00A8546D"/>
    <w:rsid w:val="00A878B0"/>
    <w:rsid w:val="00A93472"/>
    <w:rsid w:val="00A9630E"/>
    <w:rsid w:val="00A96858"/>
    <w:rsid w:val="00A96D49"/>
    <w:rsid w:val="00AA44C7"/>
    <w:rsid w:val="00AA690E"/>
    <w:rsid w:val="00AA69F1"/>
    <w:rsid w:val="00AC3E47"/>
    <w:rsid w:val="00AC7E6A"/>
    <w:rsid w:val="00AD1F4D"/>
    <w:rsid w:val="00AE3021"/>
    <w:rsid w:val="00AE317F"/>
    <w:rsid w:val="00AE610B"/>
    <w:rsid w:val="00AE7547"/>
    <w:rsid w:val="00AF04C5"/>
    <w:rsid w:val="00AF0D5B"/>
    <w:rsid w:val="00AF4588"/>
    <w:rsid w:val="00AF49AD"/>
    <w:rsid w:val="00B03C88"/>
    <w:rsid w:val="00B0506A"/>
    <w:rsid w:val="00B06064"/>
    <w:rsid w:val="00B06D22"/>
    <w:rsid w:val="00B07517"/>
    <w:rsid w:val="00B0789A"/>
    <w:rsid w:val="00B118A1"/>
    <w:rsid w:val="00B125EE"/>
    <w:rsid w:val="00B129F7"/>
    <w:rsid w:val="00B12F85"/>
    <w:rsid w:val="00B14EED"/>
    <w:rsid w:val="00B159BE"/>
    <w:rsid w:val="00B15D94"/>
    <w:rsid w:val="00B20E41"/>
    <w:rsid w:val="00B23421"/>
    <w:rsid w:val="00B235D4"/>
    <w:rsid w:val="00B30BC4"/>
    <w:rsid w:val="00B320C9"/>
    <w:rsid w:val="00B33763"/>
    <w:rsid w:val="00B33B6A"/>
    <w:rsid w:val="00B348D0"/>
    <w:rsid w:val="00B34A7B"/>
    <w:rsid w:val="00B36194"/>
    <w:rsid w:val="00B456D8"/>
    <w:rsid w:val="00B4635B"/>
    <w:rsid w:val="00B501B7"/>
    <w:rsid w:val="00B549F4"/>
    <w:rsid w:val="00B56151"/>
    <w:rsid w:val="00B640D9"/>
    <w:rsid w:val="00B65F0C"/>
    <w:rsid w:val="00B727BF"/>
    <w:rsid w:val="00B7291F"/>
    <w:rsid w:val="00B72C30"/>
    <w:rsid w:val="00B74F53"/>
    <w:rsid w:val="00B7605E"/>
    <w:rsid w:val="00B87906"/>
    <w:rsid w:val="00B87A3B"/>
    <w:rsid w:val="00B925C6"/>
    <w:rsid w:val="00B955A8"/>
    <w:rsid w:val="00B97E30"/>
    <w:rsid w:val="00BA0245"/>
    <w:rsid w:val="00BA3AD5"/>
    <w:rsid w:val="00BA6684"/>
    <w:rsid w:val="00BB022C"/>
    <w:rsid w:val="00BB0CB0"/>
    <w:rsid w:val="00BB21C4"/>
    <w:rsid w:val="00BB2CFC"/>
    <w:rsid w:val="00BB3992"/>
    <w:rsid w:val="00BB429B"/>
    <w:rsid w:val="00BC257F"/>
    <w:rsid w:val="00BC3A49"/>
    <w:rsid w:val="00BC3F53"/>
    <w:rsid w:val="00BD2413"/>
    <w:rsid w:val="00BD5726"/>
    <w:rsid w:val="00BD641A"/>
    <w:rsid w:val="00BD6A99"/>
    <w:rsid w:val="00BD7BA9"/>
    <w:rsid w:val="00BE0ECE"/>
    <w:rsid w:val="00BE30B0"/>
    <w:rsid w:val="00BE4D54"/>
    <w:rsid w:val="00BE7C19"/>
    <w:rsid w:val="00BF0986"/>
    <w:rsid w:val="00BF2887"/>
    <w:rsid w:val="00BF39A5"/>
    <w:rsid w:val="00BF3BFB"/>
    <w:rsid w:val="00BF5F74"/>
    <w:rsid w:val="00BF7322"/>
    <w:rsid w:val="00C02EE4"/>
    <w:rsid w:val="00C0427A"/>
    <w:rsid w:val="00C05B89"/>
    <w:rsid w:val="00C13D7F"/>
    <w:rsid w:val="00C16A12"/>
    <w:rsid w:val="00C20293"/>
    <w:rsid w:val="00C2121B"/>
    <w:rsid w:val="00C23FD2"/>
    <w:rsid w:val="00C25FC3"/>
    <w:rsid w:val="00C26129"/>
    <w:rsid w:val="00C27904"/>
    <w:rsid w:val="00C319BF"/>
    <w:rsid w:val="00C338A9"/>
    <w:rsid w:val="00C41AF3"/>
    <w:rsid w:val="00C432BE"/>
    <w:rsid w:val="00C44591"/>
    <w:rsid w:val="00C464B9"/>
    <w:rsid w:val="00C53BDB"/>
    <w:rsid w:val="00C5543C"/>
    <w:rsid w:val="00C5658B"/>
    <w:rsid w:val="00C56851"/>
    <w:rsid w:val="00C6246C"/>
    <w:rsid w:val="00C649B8"/>
    <w:rsid w:val="00C8184C"/>
    <w:rsid w:val="00C875BC"/>
    <w:rsid w:val="00C936F3"/>
    <w:rsid w:val="00C953FE"/>
    <w:rsid w:val="00C95E6F"/>
    <w:rsid w:val="00CA02B3"/>
    <w:rsid w:val="00CA19B1"/>
    <w:rsid w:val="00CB1533"/>
    <w:rsid w:val="00CB4632"/>
    <w:rsid w:val="00CB4999"/>
    <w:rsid w:val="00CB6ABA"/>
    <w:rsid w:val="00CB6D1F"/>
    <w:rsid w:val="00CC4C0C"/>
    <w:rsid w:val="00CC5DE0"/>
    <w:rsid w:val="00CC6080"/>
    <w:rsid w:val="00CD01C4"/>
    <w:rsid w:val="00CD4041"/>
    <w:rsid w:val="00CE056C"/>
    <w:rsid w:val="00CE0E4B"/>
    <w:rsid w:val="00CE25C6"/>
    <w:rsid w:val="00CE2B0D"/>
    <w:rsid w:val="00CF06D4"/>
    <w:rsid w:val="00CF1AA7"/>
    <w:rsid w:val="00D04607"/>
    <w:rsid w:val="00D06496"/>
    <w:rsid w:val="00D11481"/>
    <w:rsid w:val="00D14763"/>
    <w:rsid w:val="00D1508D"/>
    <w:rsid w:val="00D15CDB"/>
    <w:rsid w:val="00D15E3C"/>
    <w:rsid w:val="00D16598"/>
    <w:rsid w:val="00D165B4"/>
    <w:rsid w:val="00D17030"/>
    <w:rsid w:val="00D20312"/>
    <w:rsid w:val="00D30C07"/>
    <w:rsid w:val="00D318E8"/>
    <w:rsid w:val="00D336E2"/>
    <w:rsid w:val="00D33D42"/>
    <w:rsid w:val="00D348F0"/>
    <w:rsid w:val="00D376C6"/>
    <w:rsid w:val="00D42C1D"/>
    <w:rsid w:val="00D43E35"/>
    <w:rsid w:val="00D45587"/>
    <w:rsid w:val="00D54FCF"/>
    <w:rsid w:val="00D705F7"/>
    <w:rsid w:val="00D7264D"/>
    <w:rsid w:val="00D7308D"/>
    <w:rsid w:val="00D7447D"/>
    <w:rsid w:val="00D771F8"/>
    <w:rsid w:val="00D84FA4"/>
    <w:rsid w:val="00D8537F"/>
    <w:rsid w:val="00D8545E"/>
    <w:rsid w:val="00D90141"/>
    <w:rsid w:val="00D953DD"/>
    <w:rsid w:val="00D95EE2"/>
    <w:rsid w:val="00D966B4"/>
    <w:rsid w:val="00D971F9"/>
    <w:rsid w:val="00D973FE"/>
    <w:rsid w:val="00D97B3C"/>
    <w:rsid w:val="00DA0943"/>
    <w:rsid w:val="00DA14CA"/>
    <w:rsid w:val="00DA3AFD"/>
    <w:rsid w:val="00DA7499"/>
    <w:rsid w:val="00DB320F"/>
    <w:rsid w:val="00DB4A88"/>
    <w:rsid w:val="00DB5D71"/>
    <w:rsid w:val="00DB7A6A"/>
    <w:rsid w:val="00DB7DB1"/>
    <w:rsid w:val="00DC06F2"/>
    <w:rsid w:val="00DC09BA"/>
    <w:rsid w:val="00DC138E"/>
    <w:rsid w:val="00DC362E"/>
    <w:rsid w:val="00DC507C"/>
    <w:rsid w:val="00DC5E5A"/>
    <w:rsid w:val="00DC6AD7"/>
    <w:rsid w:val="00DD6437"/>
    <w:rsid w:val="00DD7696"/>
    <w:rsid w:val="00DE15E1"/>
    <w:rsid w:val="00DE1E3A"/>
    <w:rsid w:val="00DE54DE"/>
    <w:rsid w:val="00DE59B1"/>
    <w:rsid w:val="00DF077B"/>
    <w:rsid w:val="00E034BC"/>
    <w:rsid w:val="00E03E6D"/>
    <w:rsid w:val="00E0708F"/>
    <w:rsid w:val="00E116C4"/>
    <w:rsid w:val="00E176C9"/>
    <w:rsid w:val="00E240B6"/>
    <w:rsid w:val="00E267AB"/>
    <w:rsid w:val="00E27C89"/>
    <w:rsid w:val="00E407DA"/>
    <w:rsid w:val="00E40D23"/>
    <w:rsid w:val="00E4426F"/>
    <w:rsid w:val="00E515B0"/>
    <w:rsid w:val="00E55B79"/>
    <w:rsid w:val="00E56BE0"/>
    <w:rsid w:val="00E57F74"/>
    <w:rsid w:val="00E63740"/>
    <w:rsid w:val="00E664C0"/>
    <w:rsid w:val="00E67CB6"/>
    <w:rsid w:val="00E71DA7"/>
    <w:rsid w:val="00E72483"/>
    <w:rsid w:val="00E75C31"/>
    <w:rsid w:val="00E80D58"/>
    <w:rsid w:val="00E86816"/>
    <w:rsid w:val="00E90E30"/>
    <w:rsid w:val="00E941FB"/>
    <w:rsid w:val="00E94240"/>
    <w:rsid w:val="00E9517A"/>
    <w:rsid w:val="00EA0D2A"/>
    <w:rsid w:val="00EA39B1"/>
    <w:rsid w:val="00EA6644"/>
    <w:rsid w:val="00EB433A"/>
    <w:rsid w:val="00EB4C5C"/>
    <w:rsid w:val="00EB5A62"/>
    <w:rsid w:val="00EC21F3"/>
    <w:rsid w:val="00EC2F16"/>
    <w:rsid w:val="00EC505F"/>
    <w:rsid w:val="00EC5B36"/>
    <w:rsid w:val="00EC7685"/>
    <w:rsid w:val="00ED04B9"/>
    <w:rsid w:val="00ED2237"/>
    <w:rsid w:val="00ED303A"/>
    <w:rsid w:val="00EE2D19"/>
    <w:rsid w:val="00EF0A7A"/>
    <w:rsid w:val="00EF0C3E"/>
    <w:rsid w:val="00EF4DEB"/>
    <w:rsid w:val="00EF5AFA"/>
    <w:rsid w:val="00EF6766"/>
    <w:rsid w:val="00EF781F"/>
    <w:rsid w:val="00EF7A37"/>
    <w:rsid w:val="00F006ED"/>
    <w:rsid w:val="00F07E71"/>
    <w:rsid w:val="00F12E63"/>
    <w:rsid w:val="00F16EFB"/>
    <w:rsid w:val="00F218EE"/>
    <w:rsid w:val="00F22531"/>
    <w:rsid w:val="00F22E0F"/>
    <w:rsid w:val="00F24E52"/>
    <w:rsid w:val="00F40F06"/>
    <w:rsid w:val="00F447BD"/>
    <w:rsid w:val="00F464AA"/>
    <w:rsid w:val="00F50E65"/>
    <w:rsid w:val="00F51D9C"/>
    <w:rsid w:val="00F529D8"/>
    <w:rsid w:val="00F54F05"/>
    <w:rsid w:val="00F551DF"/>
    <w:rsid w:val="00F56FEE"/>
    <w:rsid w:val="00F57A07"/>
    <w:rsid w:val="00F57E69"/>
    <w:rsid w:val="00F57ED2"/>
    <w:rsid w:val="00F62DC6"/>
    <w:rsid w:val="00F62E8C"/>
    <w:rsid w:val="00F63143"/>
    <w:rsid w:val="00F638F9"/>
    <w:rsid w:val="00F645A4"/>
    <w:rsid w:val="00F67076"/>
    <w:rsid w:val="00F7091B"/>
    <w:rsid w:val="00F70E1B"/>
    <w:rsid w:val="00F74728"/>
    <w:rsid w:val="00F7521D"/>
    <w:rsid w:val="00F819CB"/>
    <w:rsid w:val="00F83FC9"/>
    <w:rsid w:val="00F84F6F"/>
    <w:rsid w:val="00F8605C"/>
    <w:rsid w:val="00F9274A"/>
    <w:rsid w:val="00F95FA2"/>
    <w:rsid w:val="00F97351"/>
    <w:rsid w:val="00FA1581"/>
    <w:rsid w:val="00FA2D87"/>
    <w:rsid w:val="00FA43CE"/>
    <w:rsid w:val="00FA5064"/>
    <w:rsid w:val="00FA68BC"/>
    <w:rsid w:val="00FA6F87"/>
    <w:rsid w:val="00FB17FF"/>
    <w:rsid w:val="00FB5ABE"/>
    <w:rsid w:val="00FB7F78"/>
    <w:rsid w:val="00FC2784"/>
    <w:rsid w:val="00FC36F0"/>
    <w:rsid w:val="00FC3B9D"/>
    <w:rsid w:val="00FC4151"/>
    <w:rsid w:val="00FD632A"/>
    <w:rsid w:val="00FE189F"/>
    <w:rsid w:val="00FE2522"/>
    <w:rsid w:val="00FF0B03"/>
    <w:rsid w:val="00FF17DE"/>
    <w:rsid w:val="00FF34AB"/>
    <w:rsid w:val="00FF484C"/>
    <w:rsid w:val="04D93F7C"/>
    <w:rsid w:val="07285640"/>
    <w:rsid w:val="09C44509"/>
    <w:rsid w:val="09CA99E0"/>
    <w:rsid w:val="0FAC5839"/>
    <w:rsid w:val="1601547E"/>
    <w:rsid w:val="1A2CA97E"/>
    <w:rsid w:val="1B44D7FF"/>
    <w:rsid w:val="1C518A5D"/>
    <w:rsid w:val="24210D31"/>
    <w:rsid w:val="2FB021A9"/>
    <w:rsid w:val="30259555"/>
    <w:rsid w:val="34784369"/>
    <w:rsid w:val="3642CA62"/>
    <w:rsid w:val="36B142AE"/>
    <w:rsid w:val="3760B8FC"/>
    <w:rsid w:val="38B1682E"/>
    <w:rsid w:val="39B9D26D"/>
    <w:rsid w:val="39DE4613"/>
    <w:rsid w:val="3AEC1457"/>
    <w:rsid w:val="3EF08463"/>
    <w:rsid w:val="434072AA"/>
    <w:rsid w:val="44C61006"/>
    <w:rsid w:val="47D8D2A2"/>
    <w:rsid w:val="4BB53534"/>
    <w:rsid w:val="4BCD12EE"/>
    <w:rsid w:val="5869C36D"/>
    <w:rsid w:val="5A74E109"/>
    <w:rsid w:val="5F6516C4"/>
    <w:rsid w:val="62002450"/>
    <w:rsid w:val="62E3296C"/>
    <w:rsid w:val="644F2A70"/>
    <w:rsid w:val="7AF3B244"/>
    <w:rsid w:val="7DAAB83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F80E0"/>
  <w15:chartTrackingRefBased/>
  <w15:docId w15:val="{1338B28B-4789-49F5-A5C6-FD8D8D8D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D2E20"/>
    <w:pPr>
      <w:tabs>
        <w:tab w:val="left" w:pos="4962"/>
      </w:tabs>
      <w:spacing w:before="120" w:after="120" w:line="240" w:lineRule="auto"/>
    </w:pPr>
    <w:rPr>
      <w:rFonts w:ascii="Arial" w:hAnsi="Arial" w:cs="Arial"/>
      <w:sz w:val="20"/>
      <w:szCs w:val="20"/>
      <w:lang w:val="es-ES_tradnl"/>
    </w:rPr>
  </w:style>
  <w:style w:type="paragraph" w:styleId="Ttulo1">
    <w:name w:val="heading 1"/>
    <w:basedOn w:val="Normal"/>
    <w:next w:val="Normal"/>
    <w:link w:val="Ttulo1Car"/>
    <w:uiPriority w:val="9"/>
    <w:rsid w:val="000D2E20"/>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0D2E20"/>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0D2E20"/>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0D2E20"/>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unhideWhenUsed/>
    <w:qFormat/>
    <w:rsid w:val="000D2E20"/>
    <w:pPr>
      <w:keepNext/>
      <w:keepLines/>
      <w:spacing w:before="40"/>
      <w:outlineLvl w:val="4"/>
    </w:pPr>
    <w:rPr>
      <w:rFonts w:asciiTheme="majorHAnsi" w:eastAsiaTheme="majorEastAsia" w:hAnsiTheme="majorHAnsi" w:cstheme="majorBidi"/>
      <w:color w:val="262626" w:themeColor="text1" w:themeTint="D9"/>
    </w:rPr>
  </w:style>
  <w:style w:type="paragraph" w:styleId="Ttulo6">
    <w:name w:val="heading 6"/>
    <w:basedOn w:val="Normal"/>
    <w:next w:val="Normal"/>
    <w:link w:val="Ttulo6Car"/>
    <w:uiPriority w:val="9"/>
    <w:unhideWhenUsed/>
    <w:qFormat/>
    <w:rsid w:val="00796D3D"/>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unhideWhenUsed/>
    <w:qFormat/>
    <w:rsid w:val="00995DA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2E20"/>
    <w:rPr>
      <w:rFonts w:ascii="Arial" w:hAnsi="Arial" w:cs="Arial"/>
      <w:b/>
      <w:color w:val="FF4054"/>
      <w:sz w:val="40"/>
      <w:szCs w:val="48"/>
      <w:lang w:val="es-ES_tradnl"/>
    </w:rPr>
  </w:style>
  <w:style w:type="character" w:customStyle="1" w:styleId="Ttulo2Car">
    <w:name w:val="Título 2 Car"/>
    <w:basedOn w:val="Fuentedeprrafopredeter"/>
    <w:link w:val="Ttulo2"/>
    <w:uiPriority w:val="9"/>
    <w:rsid w:val="000D2E20"/>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0D2E20"/>
    <w:rPr>
      <w:rFonts w:asciiTheme="majorHAnsi" w:eastAsiaTheme="majorEastAsia" w:hAnsiTheme="majorHAnsi" w:cstheme="majorBidi"/>
      <w:b/>
      <w:color w:val="262626" w:themeColor="text1" w:themeTint="D9"/>
      <w:szCs w:val="24"/>
      <w:lang w:val="es-ES_tradnl"/>
    </w:rPr>
  </w:style>
  <w:style w:type="character" w:customStyle="1" w:styleId="Ttulo4Car">
    <w:name w:val="Título 4 Car"/>
    <w:basedOn w:val="Fuentedeprrafopredeter"/>
    <w:link w:val="Ttulo4"/>
    <w:uiPriority w:val="9"/>
    <w:rsid w:val="000D2E20"/>
    <w:rPr>
      <w:rFonts w:asciiTheme="majorHAnsi" w:eastAsiaTheme="majorEastAsia" w:hAnsiTheme="majorHAnsi" w:cstheme="majorBidi"/>
      <w:b/>
      <w:bCs/>
      <w:caps/>
      <w:color w:val="FF4054"/>
      <w:sz w:val="21"/>
      <w:szCs w:val="24"/>
      <w:lang w:val="es-ES_tradnl"/>
    </w:rPr>
  </w:style>
  <w:style w:type="character" w:customStyle="1" w:styleId="Ttulo5Car">
    <w:name w:val="Título 5 Car"/>
    <w:basedOn w:val="Fuentedeprrafopredeter"/>
    <w:link w:val="Ttulo5"/>
    <w:uiPriority w:val="9"/>
    <w:rsid w:val="000D2E20"/>
    <w:rPr>
      <w:rFonts w:asciiTheme="majorHAnsi" w:eastAsiaTheme="majorEastAsia" w:hAnsiTheme="majorHAnsi" w:cstheme="majorBidi"/>
      <w:color w:val="262626" w:themeColor="text1" w:themeTint="D9"/>
      <w:sz w:val="20"/>
      <w:szCs w:val="20"/>
      <w:lang w:val="es-ES_tradnl"/>
    </w:rPr>
  </w:style>
  <w:style w:type="character" w:customStyle="1" w:styleId="Ttulo6Car">
    <w:name w:val="Título 6 Car"/>
    <w:basedOn w:val="Fuentedeprrafopredeter"/>
    <w:link w:val="Ttulo6"/>
    <w:uiPriority w:val="9"/>
    <w:rsid w:val="00796D3D"/>
    <w:rPr>
      <w:rFonts w:asciiTheme="majorHAnsi" w:eastAsiaTheme="majorEastAsia" w:hAnsiTheme="majorHAnsi" w:cstheme="majorBidi"/>
      <w:color w:val="1F3763" w:themeColor="accent1" w:themeShade="7F"/>
      <w:sz w:val="20"/>
      <w:szCs w:val="20"/>
      <w:lang w:val="es-ES_tradnl"/>
    </w:rPr>
  </w:style>
  <w:style w:type="character" w:customStyle="1" w:styleId="Ttulo7Car">
    <w:name w:val="Título 7 Car"/>
    <w:basedOn w:val="Fuentedeprrafopredeter"/>
    <w:link w:val="Ttulo7"/>
    <w:uiPriority w:val="9"/>
    <w:rsid w:val="00995DAC"/>
    <w:rPr>
      <w:rFonts w:asciiTheme="majorHAnsi" w:eastAsiaTheme="majorEastAsia" w:hAnsiTheme="majorHAnsi" w:cstheme="majorBidi"/>
      <w:i/>
      <w:iCs/>
      <w:color w:val="1F3763" w:themeColor="accent1" w:themeShade="7F"/>
      <w:sz w:val="20"/>
      <w:szCs w:val="20"/>
      <w:lang w:val="es-ES_tradnl"/>
    </w:rPr>
  </w:style>
  <w:style w:type="paragraph" w:styleId="Encabezado">
    <w:name w:val="header"/>
    <w:basedOn w:val="Normal"/>
    <w:link w:val="EncabezadoCar"/>
    <w:uiPriority w:val="99"/>
    <w:unhideWhenUsed/>
    <w:rsid w:val="000D2E20"/>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0D2E20"/>
    <w:rPr>
      <w:sz w:val="20"/>
      <w:szCs w:val="24"/>
      <w:lang w:val="es-ES_tradnl"/>
    </w:rPr>
  </w:style>
  <w:style w:type="paragraph" w:styleId="Piedepgina">
    <w:name w:val="footer"/>
    <w:link w:val="PiedepginaCar"/>
    <w:uiPriority w:val="99"/>
    <w:unhideWhenUsed/>
    <w:rsid w:val="000D2E20"/>
    <w:pPr>
      <w:tabs>
        <w:tab w:val="left" w:pos="2694"/>
        <w:tab w:val="left" w:pos="5529"/>
        <w:tab w:val="left" w:pos="6379"/>
      </w:tabs>
      <w:spacing w:after="0" w:line="240" w:lineRule="auto"/>
    </w:pPr>
    <w:rPr>
      <w:rFonts w:ascii="Arial" w:hAnsi="Arial" w:cs="Arial"/>
      <w:sz w:val="16"/>
      <w:szCs w:val="18"/>
      <w:lang w:val="fr-FR"/>
    </w:rPr>
  </w:style>
  <w:style w:type="character" w:customStyle="1" w:styleId="PiedepginaCar">
    <w:name w:val="Pie de página Car"/>
    <w:basedOn w:val="Fuentedeprrafopredeter"/>
    <w:link w:val="Piedepgina"/>
    <w:uiPriority w:val="99"/>
    <w:rsid w:val="000D2E20"/>
    <w:rPr>
      <w:rFonts w:ascii="Arial" w:hAnsi="Arial" w:cs="Arial"/>
      <w:sz w:val="16"/>
      <w:szCs w:val="18"/>
      <w:lang w:val="fr-FR"/>
    </w:rPr>
  </w:style>
  <w:style w:type="paragraph" w:styleId="Prrafodelista">
    <w:name w:val="List Paragraph"/>
    <w:aliases w:val="Liste à puce"/>
    <w:basedOn w:val="Normal"/>
    <w:uiPriority w:val="34"/>
    <w:qFormat/>
    <w:rsid w:val="000D2E20"/>
    <w:pPr>
      <w:contextualSpacing/>
    </w:pPr>
    <w:rPr>
      <w:color w:val="221E1F"/>
    </w:rPr>
  </w:style>
  <w:style w:type="paragraph" w:customStyle="1" w:styleId="paragraph">
    <w:name w:val="paragraph"/>
    <w:basedOn w:val="Normal"/>
    <w:rsid w:val="00112D14"/>
    <w:pPr>
      <w:spacing w:before="100" w:beforeAutospacing="1" w:after="100" w:afterAutospacing="1"/>
    </w:pPr>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112D14"/>
  </w:style>
  <w:style w:type="character" w:customStyle="1" w:styleId="eop">
    <w:name w:val="eop"/>
    <w:basedOn w:val="Fuentedeprrafopredeter"/>
    <w:rsid w:val="00112D14"/>
  </w:style>
  <w:style w:type="character" w:customStyle="1" w:styleId="spellingerror">
    <w:name w:val="spellingerror"/>
    <w:basedOn w:val="Fuentedeprrafopredeter"/>
    <w:rsid w:val="00112D14"/>
  </w:style>
  <w:style w:type="character" w:customStyle="1" w:styleId="contextualspellingandgrammarerror">
    <w:name w:val="contextualspellingandgrammarerror"/>
    <w:basedOn w:val="Fuentedeprrafopredeter"/>
    <w:rsid w:val="00112D14"/>
  </w:style>
  <w:style w:type="paragraph" w:styleId="Textoindependiente">
    <w:name w:val="Body Text"/>
    <w:basedOn w:val="Normal"/>
    <w:link w:val="TextoindependienteCar"/>
    <w:uiPriority w:val="1"/>
    <w:qFormat/>
    <w:rsid w:val="009442D6"/>
    <w:pPr>
      <w:widowControl w:val="0"/>
      <w:autoSpaceDE w:val="0"/>
      <w:autoSpaceDN w:val="0"/>
      <w:spacing w:after="0"/>
    </w:pPr>
    <w:rPr>
      <w:rFonts w:ascii="Calibri" w:eastAsia="Calibri" w:hAnsi="Calibri" w:cs="Calibri"/>
      <w:lang w:eastAsia="es-ES" w:bidi="es-ES"/>
    </w:rPr>
  </w:style>
  <w:style w:type="character" w:customStyle="1" w:styleId="TextoindependienteCar">
    <w:name w:val="Texto independiente Car"/>
    <w:basedOn w:val="Fuentedeprrafopredeter"/>
    <w:link w:val="Textoindependiente"/>
    <w:uiPriority w:val="1"/>
    <w:rsid w:val="009442D6"/>
    <w:rPr>
      <w:rFonts w:ascii="Calibri" w:eastAsia="Calibri" w:hAnsi="Calibri" w:cs="Calibri"/>
      <w:sz w:val="20"/>
      <w:szCs w:val="20"/>
      <w:lang w:val="es-ES_tradnl" w:eastAsia="es-ES" w:bidi="es-ES"/>
    </w:rPr>
  </w:style>
  <w:style w:type="character" w:styleId="Hipervnculo">
    <w:name w:val="Hyperlink"/>
    <w:basedOn w:val="Fuentedeprrafopredeter"/>
    <w:uiPriority w:val="99"/>
    <w:unhideWhenUsed/>
    <w:qFormat/>
    <w:rsid w:val="000D2E20"/>
    <w:rPr>
      <w:b/>
      <w:bCs/>
      <w:color w:val="FF4054"/>
    </w:rPr>
  </w:style>
  <w:style w:type="character" w:styleId="Mencinsinresolver">
    <w:name w:val="Unresolved Mention"/>
    <w:basedOn w:val="Fuentedeprrafopredeter"/>
    <w:uiPriority w:val="99"/>
    <w:rsid w:val="000D2E20"/>
    <w:rPr>
      <w:color w:val="605E5C"/>
      <w:shd w:val="clear" w:color="auto" w:fill="E1DFDD"/>
    </w:rPr>
  </w:style>
  <w:style w:type="paragraph" w:customStyle="1" w:styleId="Style1">
    <w:name w:val="Style1"/>
    <w:basedOn w:val="Normal"/>
    <w:qFormat/>
    <w:rsid w:val="000D2E20"/>
    <w:pPr>
      <w:tabs>
        <w:tab w:val="left" w:pos="2694"/>
        <w:tab w:val="left" w:pos="5529"/>
        <w:tab w:val="left" w:pos="6379"/>
      </w:tabs>
    </w:pPr>
    <w:rPr>
      <w:b/>
      <w:color w:val="FF5A66"/>
    </w:rPr>
  </w:style>
  <w:style w:type="character" w:styleId="Hipervnculovisitado">
    <w:name w:val="FollowedHyperlink"/>
    <w:basedOn w:val="Fuentedeprrafopredeter"/>
    <w:uiPriority w:val="99"/>
    <w:semiHidden/>
    <w:unhideWhenUsed/>
    <w:rsid w:val="000D2E20"/>
    <w:rPr>
      <w:color w:val="954F72" w:themeColor="followedHyperlink"/>
      <w:u w:val="single"/>
    </w:rPr>
  </w:style>
  <w:style w:type="paragraph" w:customStyle="1" w:styleId="SmartPie">
    <w:name w:val="Smart Pie"/>
    <w:basedOn w:val="Normal"/>
    <w:qFormat/>
    <w:rsid w:val="000D2E20"/>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customStyle="1" w:styleId="SmartTextoLista">
    <w:name w:val="Smart Texto Lista"/>
    <w:basedOn w:val="Normal"/>
    <w:qFormat/>
    <w:rsid w:val="000D2E20"/>
    <w:pPr>
      <w:numPr>
        <w:numId w:val="1"/>
      </w:numPr>
      <w:spacing w:before="60" w:after="60"/>
      <w:ind w:left="357" w:hanging="357"/>
    </w:pPr>
    <w:rPr>
      <w:color w:val="221E1F"/>
    </w:rPr>
  </w:style>
  <w:style w:type="paragraph" w:styleId="NormalWeb">
    <w:name w:val="Normal (Web)"/>
    <w:basedOn w:val="Normal"/>
    <w:uiPriority w:val="99"/>
    <w:unhideWhenUsed/>
    <w:rsid w:val="000D2E20"/>
    <w:rPr>
      <w:sz w:val="24"/>
    </w:rPr>
  </w:style>
  <w:style w:type="paragraph" w:customStyle="1" w:styleId="textecourantfergauche">
    <w:name w:val="texte courant fer à gauche"/>
    <w:basedOn w:val="Normal"/>
    <w:uiPriority w:val="99"/>
    <w:rsid w:val="000D2E20"/>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paragraph" w:customStyle="1" w:styleId="Style2">
    <w:name w:val="Style2"/>
    <w:basedOn w:val="Normal"/>
    <w:autoRedefine/>
    <w:qFormat/>
    <w:rsid w:val="000D2E20"/>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0D2E20"/>
    <w:rPr>
      <w:rFonts w:ascii="Arial" w:hAnsi="Arial"/>
      <w:b/>
      <w:bCs/>
      <w:i w:val="0"/>
      <w:iCs w:val="0"/>
      <w:color w:val="FF4054"/>
      <w:sz w:val="20"/>
      <w:szCs w:val="24"/>
      <w:u w:val="single"/>
    </w:rPr>
  </w:style>
  <w:style w:type="paragraph" w:customStyle="1" w:styleId="Smarttexteespaceaprs6">
    <w:name w:val="Smart texte espace après 6"/>
    <w:basedOn w:val="Normal"/>
    <w:qFormat/>
    <w:rsid w:val="000D2E20"/>
  </w:style>
  <w:style w:type="paragraph" w:customStyle="1" w:styleId="Smarttextetableau">
    <w:name w:val="Smart texte tableau"/>
    <w:basedOn w:val="Normal"/>
    <w:qFormat/>
    <w:rsid w:val="000D2E20"/>
    <w:rPr>
      <w:sz w:val="16"/>
    </w:rPr>
  </w:style>
  <w:style w:type="character" w:customStyle="1" w:styleId="Smartcorpsc6">
    <w:name w:val="Smart corps c6"/>
    <w:aliases w:val="5 footer"/>
    <w:basedOn w:val="Fuentedeprrafopredeter"/>
    <w:uiPriority w:val="1"/>
    <w:qFormat/>
    <w:rsid w:val="000D2E20"/>
    <w:rPr>
      <w:sz w:val="13"/>
    </w:rPr>
  </w:style>
  <w:style w:type="character" w:customStyle="1" w:styleId="wwwsmartcoop">
    <w:name w:val="www.smart.coop"/>
    <w:basedOn w:val="Fuentedeprrafopredeter"/>
    <w:uiPriority w:val="1"/>
    <w:qFormat/>
    <w:rsid w:val="000D2E20"/>
    <w:rPr>
      <w:rFonts w:asciiTheme="minorHAnsi" w:hAnsiTheme="minorHAnsi"/>
      <w:b/>
      <w:color w:val="FF4054"/>
    </w:rPr>
  </w:style>
  <w:style w:type="character" w:styleId="Nmerodepgina">
    <w:name w:val="page number"/>
    <w:basedOn w:val="Fuentedeprrafopredeter"/>
    <w:uiPriority w:val="99"/>
    <w:semiHidden/>
    <w:unhideWhenUsed/>
    <w:rsid w:val="000D2E20"/>
  </w:style>
  <w:style w:type="table" w:styleId="Tablaconcuadrcula">
    <w:name w:val="Table Grid"/>
    <w:basedOn w:val="Tablanormal"/>
    <w:uiPriority w:val="39"/>
    <w:rsid w:val="000D2E20"/>
    <w:pPr>
      <w:spacing w:after="0" w:line="240" w:lineRule="auto"/>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0D2E20"/>
    <w:rPr>
      <w:b/>
      <w:color w:val="FF4054"/>
    </w:rPr>
  </w:style>
  <w:style w:type="character" w:styleId="nfasissutil">
    <w:name w:val="Subtle Emphasis"/>
    <w:basedOn w:val="Fuentedeprrafopredeter"/>
    <w:uiPriority w:val="19"/>
    <w:qFormat/>
    <w:rsid w:val="000D2E20"/>
    <w:rPr>
      <w:i/>
      <w:iCs/>
      <w:color w:val="404040" w:themeColor="text1" w:themeTint="BF"/>
    </w:rPr>
  </w:style>
  <w:style w:type="character" w:styleId="nfasis">
    <w:name w:val="Emphasis"/>
    <w:basedOn w:val="Fuentedeprrafopredeter"/>
    <w:uiPriority w:val="20"/>
    <w:qFormat/>
    <w:rsid w:val="000D2E20"/>
    <w:rPr>
      <w:i/>
      <w:iCs/>
    </w:rPr>
  </w:style>
  <w:style w:type="character" w:styleId="nfasisintenso">
    <w:name w:val="Intense Emphasis"/>
    <w:basedOn w:val="Fuentedeprrafopredeter"/>
    <w:uiPriority w:val="21"/>
    <w:qFormat/>
    <w:rsid w:val="000D2E20"/>
    <w:rPr>
      <w:i/>
      <w:iCs/>
      <w:color w:val="4472C4" w:themeColor="accent1"/>
    </w:rPr>
  </w:style>
  <w:style w:type="paragraph" w:styleId="Cita">
    <w:name w:val="Quote"/>
    <w:basedOn w:val="Normal"/>
    <w:next w:val="Normal"/>
    <w:link w:val="CitaCar"/>
    <w:uiPriority w:val="29"/>
    <w:qFormat/>
    <w:rsid w:val="000D2E20"/>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0D2E20"/>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0D2E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0D2E20"/>
    <w:rPr>
      <w:rFonts w:ascii="Arial" w:hAnsi="Arial" w:cs="Arial"/>
      <w:i/>
      <w:iCs/>
      <w:color w:val="4472C4" w:themeColor="accent1"/>
      <w:sz w:val="20"/>
      <w:szCs w:val="20"/>
      <w:lang w:val="es-ES_tradnl"/>
    </w:rPr>
  </w:style>
  <w:style w:type="table" w:customStyle="1" w:styleId="Estilo1">
    <w:name w:val="Estilo1"/>
    <w:basedOn w:val="Tablanormal"/>
    <w:uiPriority w:val="99"/>
    <w:rsid w:val="000D2E20"/>
    <w:pPr>
      <w:spacing w:after="0" w:line="240" w:lineRule="auto"/>
    </w:pPr>
    <w:rPr>
      <w:sz w:val="24"/>
      <w:szCs w:val="24"/>
      <w:lang w:val="fr-FR"/>
    </w:rPr>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0D2E20"/>
    <w:pPr>
      <w:spacing w:after="0" w:line="240" w:lineRule="auto"/>
    </w:pPr>
    <w:rPr>
      <w:sz w:val="24"/>
      <w:szCs w:val="24"/>
      <w:lang w:val="fr-FR"/>
    </w:rPr>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 w:type="paragraph" w:styleId="TtuloTDC">
    <w:name w:val="TOC Heading"/>
    <w:basedOn w:val="Ttulo1"/>
    <w:next w:val="Normal"/>
    <w:uiPriority w:val="39"/>
    <w:unhideWhenUsed/>
    <w:qFormat/>
    <w:rsid w:val="00BD5726"/>
    <w:pPr>
      <w:tabs>
        <w:tab w:val="clear" w:pos="4962"/>
      </w:tabs>
      <w:spacing w:after="0" w:line="259" w:lineRule="auto"/>
      <w:outlineLvl w:val="9"/>
    </w:pPr>
    <w:rPr>
      <w:rFonts w:asciiTheme="majorHAnsi" w:eastAsiaTheme="majorEastAsia" w:hAnsiTheme="majorHAnsi" w:cstheme="majorBidi"/>
      <w:b w:val="0"/>
      <w:color w:val="2F5496" w:themeColor="accent1" w:themeShade="BF"/>
      <w:sz w:val="32"/>
      <w:szCs w:val="32"/>
      <w:lang w:val="es-ES" w:eastAsia="es-ES"/>
    </w:rPr>
  </w:style>
  <w:style w:type="paragraph" w:styleId="TDC1">
    <w:name w:val="toc 1"/>
    <w:basedOn w:val="Normal"/>
    <w:next w:val="Normal"/>
    <w:autoRedefine/>
    <w:uiPriority w:val="39"/>
    <w:unhideWhenUsed/>
    <w:rsid w:val="00BD5726"/>
    <w:pPr>
      <w:tabs>
        <w:tab w:val="clear" w:pos="4962"/>
      </w:tabs>
      <w:spacing w:after="100"/>
    </w:pPr>
  </w:style>
  <w:style w:type="paragraph" w:styleId="TDC2">
    <w:name w:val="toc 2"/>
    <w:basedOn w:val="Normal"/>
    <w:next w:val="Normal"/>
    <w:autoRedefine/>
    <w:uiPriority w:val="39"/>
    <w:unhideWhenUsed/>
    <w:rsid w:val="00BD5726"/>
    <w:pPr>
      <w:tabs>
        <w:tab w:val="clear" w:pos="4962"/>
      </w:tabs>
      <w:spacing w:after="100"/>
      <w:ind w:left="200"/>
    </w:pPr>
  </w:style>
  <w:style w:type="paragraph" w:styleId="TDC3">
    <w:name w:val="toc 3"/>
    <w:basedOn w:val="Normal"/>
    <w:next w:val="Normal"/>
    <w:autoRedefine/>
    <w:uiPriority w:val="39"/>
    <w:unhideWhenUsed/>
    <w:rsid w:val="00BD5726"/>
    <w:pPr>
      <w:tabs>
        <w:tab w:val="clear" w:pos="4962"/>
      </w:tabs>
      <w:spacing w:after="100"/>
      <w:ind w:left="400"/>
    </w:pPr>
  </w:style>
  <w:style w:type="character" w:styleId="Textoennegrita">
    <w:name w:val="Strong"/>
    <w:basedOn w:val="Fuentedeprrafopredeter"/>
    <w:uiPriority w:val="22"/>
    <w:qFormat/>
    <w:rsid w:val="008131F7"/>
    <w:rPr>
      <w:b/>
      <w:bCs/>
    </w:rPr>
  </w:style>
  <w:style w:type="character" w:customStyle="1" w:styleId="HeaderChar">
    <w:name w:val="Header Char"/>
    <w:basedOn w:val="Fuentedeprrafopredeter"/>
    <w:uiPriority w:val="99"/>
    <w:rsid w:val="005246C3"/>
    <w:rPr>
      <w:sz w:val="20"/>
      <w:szCs w:val="24"/>
      <w:lang w:val="es-ES_tradnl"/>
    </w:rPr>
  </w:style>
  <w:style w:type="character" w:customStyle="1" w:styleId="FooterChar">
    <w:name w:val="Footer Char"/>
    <w:basedOn w:val="Fuentedeprrafopredeter"/>
    <w:uiPriority w:val="99"/>
    <w:rsid w:val="005246C3"/>
    <w:rPr>
      <w:rFonts w:ascii="Arial" w:hAnsi="Arial" w:cs="Arial"/>
      <w:sz w:val="16"/>
      <w:szCs w:val="18"/>
      <w:lang w:val="fr-FR"/>
    </w:rPr>
  </w:style>
  <w:style w:type="character" w:customStyle="1" w:styleId="Heading1Char">
    <w:name w:val="Heading 1 Char"/>
    <w:basedOn w:val="Fuentedeprrafopredeter"/>
    <w:uiPriority w:val="9"/>
    <w:rsid w:val="005246C3"/>
    <w:rPr>
      <w:rFonts w:ascii="Arial" w:hAnsi="Arial" w:cs="Arial"/>
      <w:b/>
      <w:color w:val="FF4054"/>
      <w:sz w:val="40"/>
      <w:szCs w:val="48"/>
      <w:lang w:val="es-ES_tradnl"/>
    </w:rPr>
  </w:style>
  <w:style w:type="character" w:customStyle="1" w:styleId="Heading2Char">
    <w:name w:val="Heading 2 Char"/>
    <w:basedOn w:val="Fuentedeprrafopredeter"/>
    <w:uiPriority w:val="9"/>
    <w:rsid w:val="005246C3"/>
    <w:rPr>
      <w:rFonts w:ascii="Arial" w:hAnsi="Arial" w:cs="Arial"/>
      <w:b/>
      <w:color w:val="262626" w:themeColor="text1" w:themeTint="D9"/>
      <w:sz w:val="32"/>
      <w:szCs w:val="32"/>
      <w:lang w:val="es-ES_tradnl"/>
    </w:rPr>
  </w:style>
  <w:style w:type="character" w:customStyle="1" w:styleId="Heading3Char">
    <w:name w:val="Heading 3 Char"/>
    <w:basedOn w:val="Fuentedeprrafopredeter"/>
    <w:uiPriority w:val="9"/>
    <w:rsid w:val="005246C3"/>
    <w:rPr>
      <w:rFonts w:asciiTheme="majorHAnsi" w:eastAsiaTheme="majorEastAsia" w:hAnsiTheme="majorHAnsi" w:cstheme="majorBidi"/>
      <w:b/>
      <w:color w:val="262626" w:themeColor="text1" w:themeTint="D9"/>
      <w:szCs w:val="24"/>
      <w:lang w:val="es-ES_tradnl"/>
    </w:rPr>
  </w:style>
  <w:style w:type="character" w:customStyle="1" w:styleId="Heading4Char">
    <w:name w:val="Heading 4 Char"/>
    <w:basedOn w:val="Fuentedeprrafopredeter"/>
    <w:uiPriority w:val="9"/>
    <w:rsid w:val="005246C3"/>
    <w:rPr>
      <w:rFonts w:asciiTheme="majorHAnsi" w:eastAsiaTheme="majorEastAsia" w:hAnsiTheme="majorHAnsi" w:cstheme="majorBidi"/>
      <w:b/>
      <w:bCs/>
      <w:caps/>
      <w:color w:val="FF4054"/>
      <w:sz w:val="21"/>
      <w:szCs w:val="24"/>
      <w:lang w:val="es-ES_tradnl"/>
    </w:rPr>
  </w:style>
  <w:style w:type="character" w:customStyle="1" w:styleId="Heading5Char">
    <w:name w:val="Heading 5 Char"/>
    <w:basedOn w:val="Fuentedeprrafopredeter"/>
    <w:uiPriority w:val="9"/>
    <w:rsid w:val="005246C3"/>
    <w:rPr>
      <w:rFonts w:asciiTheme="majorHAnsi" w:eastAsiaTheme="majorEastAsia" w:hAnsiTheme="majorHAnsi" w:cstheme="majorBidi"/>
      <w:color w:val="262626" w:themeColor="text1" w:themeTint="D9"/>
      <w:sz w:val="20"/>
      <w:szCs w:val="20"/>
      <w:lang w:val="es-ES_tradnl"/>
    </w:rPr>
  </w:style>
  <w:style w:type="character" w:customStyle="1" w:styleId="QuoteChar">
    <w:name w:val="Quote Char"/>
    <w:basedOn w:val="Fuentedeprrafopredeter"/>
    <w:uiPriority w:val="29"/>
    <w:rsid w:val="005246C3"/>
    <w:rPr>
      <w:rFonts w:ascii="Arial" w:hAnsi="Arial" w:cs="Arial"/>
      <w:i/>
      <w:iCs/>
      <w:color w:val="404040" w:themeColor="text1" w:themeTint="BF"/>
      <w:sz w:val="20"/>
      <w:szCs w:val="20"/>
      <w:lang w:val="es-ES_tradnl"/>
    </w:rPr>
  </w:style>
  <w:style w:type="character" w:customStyle="1" w:styleId="IntenseQuoteChar">
    <w:name w:val="Intense Quote Char"/>
    <w:basedOn w:val="Fuentedeprrafopredeter"/>
    <w:uiPriority w:val="30"/>
    <w:rsid w:val="005246C3"/>
    <w:rPr>
      <w:rFonts w:ascii="Arial" w:hAnsi="Arial" w:cs="Arial"/>
      <w:i/>
      <w:iCs/>
      <w:color w:val="4472C4" w:themeColor="accent1"/>
      <w:sz w:val="20"/>
      <w:szCs w:val="20"/>
      <w:lang w:val="es-ES_tradnl"/>
    </w:rPr>
  </w:style>
  <w:style w:type="paragraph" w:styleId="Revisin">
    <w:name w:val="Revision"/>
    <w:hidden/>
    <w:uiPriority w:val="99"/>
    <w:semiHidden/>
    <w:rsid w:val="00722102"/>
    <w:pPr>
      <w:spacing w:after="0" w:line="240" w:lineRule="auto"/>
    </w:pPr>
    <w:rPr>
      <w:rFonts w:ascii="Arial" w:hAnsi="Arial" w:cs="Arial"/>
      <w:sz w:val="20"/>
      <w:szCs w:val="20"/>
      <w:lang w:val="es-ES_tradnl"/>
    </w:rPr>
  </w:style>
  <w:style w:type="paragraph" w:styleId="Textodeglobo">
    <w:name w:val="Balloon Text"/>
    <w:basedOn w:val="Normal"/>
    <w:link w:val="TextodegloboCar"/>
    <w:uiPriority w:val="99"/>
    <w:semiHidden/>
    <w:unhideWhenUsed/>
    <w:rsid w:val="00722102"/>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2102"/>
    <w:rPr>
      <w:rFonts w:ascii="Segoe UI" w:hAnsi="Segoe UI" w:cs="Segoe UI"/>
      <w:sz w:val="18"/>
      <w:szCs w:val="18"/>
      <w:lang w:val="es-ES_tradnl"/>
    </w:rPr>
  </w:style>
  <w:style w:type="character" w:customStyle="1" w:styleId="HeaderChar1">
    <w:name w:val="Header Char1"/>
    <w:basedOn w:val="Fuentedeprrafopredeter"/>
    <w:uiPriority w:val="99"/>
    <w:rsid w:val="00183F28"/>
    <w:rPr>
      <w:sz w:val="20"/>
      <w:szCs w:val="24"/>
      <w:lang w:val="es-ES_tradnl"/>
    </w:rPr>
  </w:style>
  <w:style w:type="character" w:customStyle="1" w:styleId="FooterChar1">
    <w:name w:val="Footer Char1"/>
    <w:basedOn w:val="Fuentedeprrafopredeter"/>
    <w:uiPriority w:val="99"/>
    <w:rsid w:val="00183F28"/>
    <w:rPr>
      <w:rFonts w:ascii="Arial" w:hAnsi="Arial" w:cs="Arial"/>
      <w:sz w:val="16"/>
      <w:szCs w:val="18"/>
      <w:lang w:val="fr-FR"/>
    </w:rPr>
  </w:style>
  <w:style w:type="character" w:customStyle="1" w:styleId="Heading1Char1">
    <w:name w:val="Heading 1 Char1"/>
    <w:basedOn w:val="Fuentedeprrafopredeter"/>
    <w:uiPriority w:val="9"/>
    <w:rsid w:val="00183F28"/>
    <w:rPr>
      <w:rFonts w:ascii="Arial" w:hAnsi="Arial" w:cs="Arial"/>
      <w:b/>
      <w:color w:val="FF4054"/>
      <w:sz w:val="40"/>
      <w:szCs w:val="48"/>
      <w:lang w:val="es-ES_tradnl"/>
    </w:rPr>
  </w:style>
  <w:style w:type="character" w:customStyle="1" w:styleId="Heading2Char1">
    <w:name w:val="Heading 2 Char1"/>
    <w:basedOn w:val="Fuentedeprrafopredeter"/>
    <w:uiPriority w:val="9"/>
    <w:rsid w:val="00183F28"/>
    <w:rPr>
      <w:rFonts w:ascii="Arial" w:hAnsi="Arial" w:cs="Arial"/>
      <w:b/>
      <w:color w:val="262626" w:themeColor="text1" w:themeTint="D9"/>
      <w:sz w:val="32"/>
      <w:szCs w:val="32"/>
      <w:lang w:val="es-ES_tradnl"/>
    </w:rPr>
  </w:style>
  <w:style w:type="character" w:customStyle="1" w:styleId="Heading3Char1">
    <w:name w:val="Heading 3 Char1"/>
    <w:basedOn w:val="Fuentedeprrafopredeter"/>
    <w:uiPriority w:val="9"/>
    <w:rsid w:val="00183F28"/>
    <w:rPr>
      <w:rFonts w:asciiTheme="majorHAnsi" w:eastAsiaTheme="majorEastAsia" w:hAnsiTheme="majorHAnsi" w:cstheme="majorBidi"/>
      <w:b/>
      <w:color w:val="262626" w:themeColor="text1" w:themeTint="D9"/>
      <w:szCs w:val="24"/>
      <w:lang w:val="es-ES_tradnl"/>
    </w:rPr>
  </w:style>
  <w:style w:type="character" w:customStyle="1" w:styleId="Heading4Char1">
    <w:name w:val="Heading 4 Char1"/>
    <w:basedOn w:val="Fuentedeprrafopredeter"/>
    <w:uiPriority w:val="9"/>
    <w:rsid w:val="00183F28"/>
    <w:rPr>
      <w:rFonts w:asciiTheme="majorHAnsi" w:eastAsiaTheme="majorEastAsia" w:hAnsiTheme="majorHAnsi" w:cstheme="majorBidi"/>
      <w:b/>
      <w:bCs/>
      <w:caps/>
      <w:color w:val="FF4054"/>
      <w:sz w:val="21"/>
      <w:szCs w:val="24"/>
      <w:lang w:val="es-ES_tradnl"/>
    </w:rPr>
  </w:style>
  <w:style w:type="character" w:customStyle="1" w:styleId="Heading5Char1">
    <w:name w:val="Heading 5 Char1"/>
    <w:basedOn w:val="Fuentedeprrafopredeter"/>
    <w:uiPriority w:val="9"/>
    <w:rsid w:val="00183F28"/>
    <w:rPr>
      <w:rFonts w:asciiTheme="majorHAnsi" w:eastAsiaTheme="majorEastAsia" w:hAnsiTheme="majorHAnsi" w:cstheme="majorBidi"/>
      <w:color w:val="262626" w:themeColor="text1" w:themeTint="D9"/>
      <w:sz w:val="20"/>
      <w:szCs w:val="20"/>
      <w:lang w:val="es-ES_tradnl"/>
    </w:rPr>
  </w:style>
  <w:style w:type="character" w:customStyle="1" w:styleId="QuoteChar1">
    <w:name w:val="Quote Char1"/>
    <w:basedOn w:val="Fuentedeprrafopredeter"/>
    <w:uiPriority w:val="29"/>
    <w:rsid w:val="00183F28"/>
    <w:rPr>
      <w:rFonts w:ascii="Arial" w:hAnsi="Arial" w:cs="Arial"/>
      <w:i/>
      <w:iCs/>
      <w:color w:val="404040" w:themeColor="text1" w:themeTint="BF"/>
      <w:sz w:val="20"/>
      <w:szCs w:val="20"/>
      <w:lang w:val="es-ES_tradnl"/>
    </w:rPr>
  </w:style>
  <w:style w:type="character" w:customStyle="1" w:styleId="IntenseQuoteChar1">
    <w:name w:val="Intense Quote Char1"/>
    <w:basedOn w:val="Fuentedeprrafopredeter"/>
    <w:uiPriority w:val="30"/>
    <w:rsid w:val="00183F28"/>
    <w:rPr>
      <w:rFonts w:ascii="Arial" w:hAnsi="Arial" w:cs="Arial"/>
      <w:i/>
      <w:iCs/>
      <w:color w:val="4472C4" w:themeColor="accent1"/>
      <w:sz w:val="20"/>
      <w:szCs w:val="20"/>
      <w:lang w:val="es-ES_tradnl"/>
    </w:rPr>
  </w:style>
  <w:style w:type="table" w:styleId="Tabladelista3">
    <w:name w:val="List Table 3"/>
    <w:basedOn w:val="Tablanormal"/>
    <w:uiPriority w:val="48"/>
    <w:rsid w:val="00B20E4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concuadrcula1clara">
    <w:name w:val="Grid Table 1 Light"/>
    <w:basedOn w:val="Tablanormal"/>
    <w:uiPriority w:val="46"/>
    <w:rsid w:val="00B20E4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jlqj4b">
    <w:name w:val="jlqj4b"/>
    <w:basedOn w:val="Fuentedeprrafopredeter"/>
    <w:rsid w:val="00313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4671">
      <w:bodyDiv w:val="1"/>
      <w:marLeft w:val="0"/>
      <w:marRight w:val="0"/>
      <w:marTop w:val="0"/>
      <w:marBottom w:val="0"/>
      <w:divBdr>
        <w:top w:val="none" w:sz="0" w:space="0" w:color="auto"/>
        <w:left w:val="none" w:sz="0" w:space="0" w:color="auto"/>
        <w:bottom w:val="none" w:sz="0" w:space="0" w:color="auto"/>
        <w:right w:val="none" w:sz="0" w:space="0" w:color="auto"/>
      </w:divBdr>
    </w:div>
    <w:div w:id="62527139">
      <w:bodyDiv w:val="1"/>
      <w:marLeft w:val="0"/>
      <w:marRight w:val="0"/>
      <w:marTop w:val="0"/>
      <w:marBottom w:val="0"/>
      <w:divBdr>
        <w:top w:val="none" w:sz="0" w:space="0" w:color="auto"/>
        <w:left w:val="none" w:sz="0" w:space="0" w:color="auto"/>
        <w:bottom w:val="none" w:sz="0" w:space="0" w:color="auto"/>
        <w:right w:val="none" w:sz="0" w:space="0" w:color="auto"/>
      </w:divBdr>
      <w:divsChild>
        <w:div w:id="23797599">
          <w:marLeft w:val="562"/>
          <w:marRight w:val="0"/>
          <w:marTop w:val="150"/>
          <w:marBottom w:val="0"/>
          <w:divBdr>
            <w:top w:val="none" w:sz="0" w:space="0" w:color="auto"/>
            <w:left w:val="none" w:sz="0" w:space="0" w:color="auto"/>
            <w:bottom w:val="none" w:sz="0" w:space="0" w:color="auto"/>
            <w:right w:val="none" w:sz="0" w:space="0" w:color="auto"/>
          </w:divBdr>
        </w:div>
        <w:div w:id="236745634">
          <w:marLeft w:val="562"/>
          <w:marRight w:val="0"/>
          <w:marTop w:val="150"/>
          <w:marBottom w:val="0"/>
          <w:divBdr>
            <w:top w:val="none" w:sz="0" w:space="0" w:color="auto"/>
            <w:left w:val="none" w:sz="0" w:space="0" w:color="auto"/>
            <w:bottom w:val="none" w:sz="0" w:space="0" w:color="auto"/>
            <w:right w:val="none" w:sz="0" w:space="0" w:color="auto"/>
          </w:divBdr>
        </w:div>
        <w:div w:id="644967099">
          <w:marLeft w:val="562"/>
          <w:marRight w:val="0"/>
          <w:marTop w:val="150"/>
          <w:marBottom w:val="0"/>
          <w:divBdr>
            <w:top w:val="none" w:sz="0" w:space="0" w:color="auto"/>
            <w:left w:val="none" w:sz="0" w:space="0" w:color="auto"/>
            <w:bottom w:val="none" w:sz="0" w:space="0" w:color="auto"/>
            <w:right w:val="none" w:sz="0" w:space="0" w:color="auto"/>
          </w:divBdr>
        </w:div>
        <w:div w:id="903177493">
          <w:marLeft w:val="562"/>
          <w:marRight w:val="0"/>
          <w:marTop w:val="150"/>
          <w:marBottom w:val="0"/>
          <w:divBdr>
            <w:top w:val="none" w:sz="0" w:space="0" w:color="auto"/>
            <w:left w:val="none" w:sz="0" w:space="0" w:color="auto"/>
            <w:bottom w:val="none" w:sz="0" w:space="0" w:color="auto"/>
            <w:right w:val="none" w:sz="0" w:space="0" w:color="auto"/>
          </w:divBdr>
        </w:div>
        <w:div w:id="1090587621">
          <w:marLeft w:val="562"/>
          <w:marRight w:val="0"/>
          <w:marTop w:val="150"/>
          <w:marBottom w:val="0"/>
          <w:divBdr>
            <w:top w:val="none" w:sz="0" w:space="0" w:color="auto"/>
            <w:left w:val="none" w:sz="0" w:space="0" w:color="auto"/>
            <w:bottom w:val="none" w:sz="0" w:space="0" w:color="auto"/>
            <w:right w:val="none" w:sz="0" w:space="0" w:color="auto"/>
          </w:divBdr>
        </w:div>
        <w:div w:id="1107853231">
          <w:marLeft w:val="562"/>
          <w:marRight w:val="0"/>
          <w:marTop w:val="150"/>
          <w:marBottom w:val="0"/>
          <w:divBdr>
            <w:top w:val="none" w:sz="0" w:space="0" w:color="auto"/>
            <w:left w:val="none" w:sz="0" w:space="0" w:color="auto"/>
            <w:bottom w:val="none" w:sz="0" w:space="0" w:color="auto"/>
            <w:right w:val="none" w:sz="0" w:space="0" w:color="auto"/>
          </w:divBdr>
        </w:div>
        <w:div w:id="1199392715">
          <w:marLeft w:val="562"/>
          <w:marRight w:val="0"/>
          <w:marTop w:val="150"/>
          <w:marBottom w:val="0"/>
          <w:divBdr>
            <w:top w:val="none" w:sz="0" w:space="0" w:color="auto"/>
            <w:left w:val="none" w:sz="0" w:space="0" w:color="auto"/>
            <w:bottom w:val="none" w:sz="0" w:space="0" w:color="auto"/>
            <w:right w:val="none" w:sz="0" w:space="0" w:color="auto"/>
          </w:divBdr>
        </w:div>
        <w:div w:id="1210343067">
          <w:marLeft w:val="562"/>
          <w:marRight w:val="0"/>
          <w:marTop w:val="150"/>
          <w:marBottom w:val="0"/>
          <w:divBdr>
            <w:top w:val="none" w:sz="0" w:space="0" w:color="auto"/>
            <w:left w:val="none" w:sz="0" w:space="0" w:color="auto"/>
            <w:bottom w:val="none" w:sz="0" w:space="0" w:color="auto"/>
            <w:right w:val="none" w:sz="0" w:space="0" w:color="auto"/>
          </w:divBdr>
        </w:div>
        <w:div w:id="1427114597">
          <w:marLeft w:val="562"/>
          <w:marRight w:val="0"/>
          <w:marTop w:val="150"/>
          <w:marBottom w:val="0"/>
          <w:divBdr>
            <w:top w:val="none" w:sz="0" w:space="0" w:color="auto"/>
            <w:left w:val="none" w:sz="0" w:space="0" w:color="auto"/>
            <w:bottom w:val="none" w:sz="0" w:space="0" w:color="auto"/>
            <w:right w:val="none" w:sz="0" w:space="0" w:color="auto"/>
          </w:divBdr>
        </w:div>
        <w:div w:id="1479493678">
          <w:marLeft w:val="562"/>
          <w:marRight w:val="0"/>
          <w:marTop w:val="150"/>
          <w:marBottom w:val="0"/>
          <w:divBdr>
            <w:top w:val="none" w:sz="0" w:space="0" w:color="auto"/>
            <w:left w:val="none" w:sz="0" w:space="0" w:color="auto"/>
            <w:bottom w:val="none" w:sz="0" w:space="0" w:color="auto"/>
            <w:right w:val="none" w:sz="0" w:space="0" w:color="auto"/>
          </w:divBdr>
        </w:div>
        <w:div w:id="1548638934">
          <w:marLeft w:val="562"/>
          <w:marRight w:val="0"/>
          <w:marTop w:val="150"/>
          <w:marBottom w:val="0"/>
          <w:divBdr>
            <w:top w:val="none" w:sz="0" w:space="0" w:color="auto"/>
            <w:left w:val="none" w:sz="0" w:space="0" w:color="auto"/>
            <w:bottom w:val="none" w:sz="0" w:space="0" w:color="auto"/>
            <w:right w:val="none" w:sz="0" w:space="0" w:color="auto"/>
          </w:divBdr>
        </w:div>
        <w:div w:id="1690717498">
          <w:marLeft w:val="562"/>
          <w:marRight w:val="0"/>
          <w:marTop w:val="150"/>
          <w:marBottom w:val="0"/>
          <w:divBdr>
            <w:top w:val="none" w:sz="0" w:space="0" w:color="auto"/>
            <w:left w:val="none" w:sz="0" w:space="0" w:color="auto"/>
            <w:bottom w:val="none" w:sz="0" w:space="0" w:color="auto"/>
            <w:right w:val="none" w:sz="0" w:space="0" w:color="auto"/>
          </w:divBdr>
        </w:div>
        <w:div w:id="1955208334">
          <w:marLeft w:val="562"/>
          <w:marRight w:val="0"/>
          <w:marTop w:val="150"/>
          <w:marBottom w:val="0"/>
          <w:divBdr>
            <w:top w:val="none" w:sz="0" w:space="0" w:color="auto"/>
            <w:left w:val="none" w:sz="0" w:space="0" w:color="auto"/>
            <w:bottom w:val="none" w:sz="0" w:space="0" w:color="auto"/>
            <w:right w:val="none" w:sz="0" w:space="0" w:color="auto"/>
          </w:divBdr>
        </w:div>
        <w:div w:id="2073573000">
          <w:marLeft w:val="562"/>
          <w:marRight w:val="0"/>
          <w:marTop w:val="150"/>
          <w:marBottom w:val="0"/>
          <w:divBdr>
            <w:top w:val="none" w:sz="0" w:space="0" w:color="auto"/>
            <w:left w:val="none" w:sz="0" w:space="0" w:color="auto"/>
            <w:bottom w:val="none" w:sz="0" w:space="0" w:color="auto"/>
            <w:right w:val="none" w:sz="0" w:space="0" w:color="auto"/>
          </w:divBdr>
        </w:div>
      </w:divsChild>
    </w:div>
    <w:div w:id="89396467">
      <w:bodyDiv w:val="1"/>
      <w:marLeft w:val="0"/>
      <w:marRight w:val="0"/>
      <w:marTop w:val="0"/>
      <w:marBottom w:val="0"/>
      <w:divBdr>
        <w:top w:val="none" w:sz="0" w:space="0" w:color="auto"/>
        <w:left w:val="none" w:sz="0" w:space="0" w:color="auto"/>
        <w:bottom w:val="none" w:sz="0" w:space="0" w:color="auto"/>
        <w:right w:val="none" w:sz="0" w:space="0" w:color="auto"/>
      </w:divBdr>
      <w:divsChild>
        <w:div w:id="857818345">
          <w:marLeft w:val="0"/>
          <w:marRight w:val="0"/>
          <w:marTop w:val="0"/>
          <w:marBottom w:val="0"/>
          <w:divBdr>
            <w:top w:val="none" w:sz="0" w:space="0" w:color="auto"/>
            <w:left w:val="none" w:sz="0" w:space="0" w:color="auto"/>
            <w:bottom w:val="none" w:sz="0" w:space="0" w:color="auto"/>
            <w:right w:val="none" w:sz="0" w:space="0" w:color="auto"/>
          </w:divBdr>
          <w:divsChild>
            <w:div w:id="313140671">
              <w:marLeft w:val="0"/>
              <w:marRight w:val="0"/>
              <w:marTop w:val="0"/>
              <w:marBottom w:val="0"/>
              <w:divBdr>
                <w:top w:val="none" w:sz="0" w:space="0" w:color="auto"/>
                <w:left w:val="none" w:sz="0" w:space="0" w:color="auto"/>
                <w:bottom w:val="none" w:sz="0" w:space="0" w:color="auto"/>
                <w:right w:val="none" w:sz="0" w:space="0" w:color="auto"/>
              </w:divBdr>
              <w:divsChild>
                <w:div w:id="314382572">
                  <w:marLeft w:val="0"/>
                  <w:marRight w:val="0"/>
                  <w:marTop w:val="0"/>
                  <w:marBottom w:val="0"/>
                  <w:divBdr>
                    <w:top w:val="none" w:sz="0" w:space="0" w:color="auto"/>
                    <w:left w:val="none" w:sz="0" w:space="0" w:color="auto"/>
                    <w:bottom w:val="none" w:sz="0" w:space="0" w:color="auto"/>
                    <w:right w:val="none" w:sz="0" w:space="0" w:color="auto"/>
                  </w:divBdr>
                  <w:divsChild>
                    <w:div w:id="923223652">
                      <w:marLeft w:val="0"/>
                      <w:marRight w:val="0"/>
                      <w:marTop w:val="0"/>
                      <w:marBottom w:val="0"/>
                      <w:divBdr>
                        <w:top w:val="none" w:sz="0" w:space="0" w:color="auto"/>
                        <w:left w:val="none" w:sz="0" w:space="0" w:color="auto"/>
                        <w:bottom w:val="none" w:sz="0" w:space="0" w:color="auto"/>
                        <w:right w:val="none" w:sz="0" w:space="0" w:color="auto"/>
                      </w:divBdr>
                      <w:divsChild>
                        <w:div w:id="1800688260">
                          <w:marLeft w:val="0"/>
                          <w:marRight w:val="0"/>
                          <w:marTop w:val="0"/>
                          <w:marBottom w:val="0"/>
                          <w:divBdr>
                            <w:top w:val="none" w:sz="0" w:space="0" w:color="auto"/>
                            <w:left w:val="none" w:sz="0" w:space="0" w:color="auto"/>
                            <w:bottom w:val="none" w:sz="0" w:space="0" w:color="auto"/>
                            <w:right w:val="none" w:sz="0" w:space="0" w:color="auto"/>
                          </w:divBdr>
                          <w:divsChild>
                            <w:div w:id="909123042">
                              <w:marLeft w:val="0"/>
                              <w:marRight w:val="0"/>
                              <w:marTop w:val="0"/>
                              <w:marBottom w:val="0"/>
                              <w:divBdr>
                                <w:top w:val="none" w:sz="0" w:space="0" w:color="auto"/>
                                <w:left w:val="none" w:sz="0" w:space="0" w:color="auto"/>
                                <w:bottom w:val="none" w:sz="0" w:space="0" w:color="auto"/>
                                <w:right w:val="none" w:sz="0" w:space="0" w:color="auto"/>
                              </w:divBdr>
                              <w:divsChild>
                                <w:div w:id="68386703">
                                  <w:marLeft w:val="0"/>
                                  <w:marRight w:val="0"/>
                                  <w:marTop w:val="0"/>
                                  <w:marBottom w:val="0"/>
                                  <w:divBdr>
                                    <w:top w:val="none" w:sz="0" w:space="0" w:color="auto"/>
                                    <w:left w:val="none" w:sz="0" w:space="0" w:color="auto"/>
                                    <w:bottom w:val="none" w:sz="0" w:space="0" w:color="auto"/>
                                    <w:right w:val="none" w:sz="0" w:space="0" w:color="auto"/>
                                  </w:divBdr>
                                  <w:divsChild>
                                    <w:div w:id="11296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5589046">
          <w:marLeft w:val="0"/>
          <w:marRight w:val="0"/>
          <w:marTop w:val="0"/>
          <w:marBottom w:val="0"/>
          <w:divBdr>
            <w:top w:val="none" w:sz="0" w:space="0" w:color="auto"/>
            <w:left w:val="none" w:sz="0" w:space="0" w:color="auto"/>
            <w:bottom w:val="none" w:sz="0" w:space="0" w:color="auto"/>
            <w:right w:val="none" w:sz="0" w:space="0" w:color="auto"/>
          </w:divBdr>
          <w:divsChild>
            <w:div w:id="970791192">
              <w:marLeft w:val="0"/>
              <w:marRight w:val="0"/>
              <w:marTop w:val="0"/>
              <w:marBottom w:val="0"/>
              <w:divBdr>
                <w:top w:val="none" w:sz="0" w:space="0" w:color="auto"/>
                <w:left w:val="none" w:sz="0" w:space="0" w:color="auto"/>
                <w:bottom w:val="none" w:sz="0" w:space="0" w:color="auto"/>
                <w:right w:val="none" w:sz="0" w:space="0" w:color="auto"/>
              </w:divBdr>
              <w:divsChild>
                <w:div w:id="2071338571">
                  <w:marLeft w:val="0"/>
                  <w:marRight w:val="0"/>
                  <w:marTop w:val="0"/>
                  <w:marBottom w:val="0"/>
                  <w:divBdr>
                    <w:top w:val="none" w:sz="0" w:space="0" w:color="auto"/>
                    <w:left w:val="none" w:sz="0" w:space="0" w:color="auto"/>
                    <w:bottom w:val="none" w:sz="0" w:space="0" w:color="auto"/>
                    <w:right w:val="none" w:sz="0" w:space="0" w:color="auto"/>
                  </w:divBdr>
                  <w:divsChild>
                    <w:div w:id="2118984029">
                      <w:marLeft w:val="0"/>
                      <w:marRight w:val="0"/>
                      <w:marTop w:val="0"/>
                      <w:marBottom w:val="0"/>
                      <w:divBdr>
                        <w:top w:val="none" w:sz="0" w:space="0" w:color="auto"/>
                        <w:left w:val="none" w:sz="0" w:space="0" w:color="auto"/>
                        <w:bottom w:val="none" w:sz="0" w:space="0" w:color="auto"/>
                        <w:right w:val="none" w:sz="0" w:space="0" w:color="auto"/>
                      </w:divBdr>
                      <w:divsChild>
                        <w:div w:id="1094127820">
                          <w:marLeft w:val="0"/>
                          <w:marRight w:val="0"/>
                          <w:marTop w:val="0"/>
                          <w:marBottom w:val="0"/>
                          <w:divBdr>
                            <w:top w:val="none" w:sz="0" w:space="0" w:color="auto"/>
                            <w:left w:val="none" w:sz="0" w:space="0" w:color="auto"/>
                            <w:bottom w:val="none" w:sz="0" w:space="0" w:color="auto"/>
                            <w:right w:val="none" w:sz="0" w:space="0" w:color="auto"/>
                          </w:divBdr>
                          <w:divsChild>
                            <w:div w:id="15157481">
                              <w:marLeft w:val="0"/>
                              <w:marRight w:val="0"/>
                              <w:marTop w:val="0"/>
                              <w:marBottom w:val="0"/>
                              <w:divBdr>
                                <w:top w:val="none" w:sz="0" w:space="0" w:color="auto"/>
                                <w:left w:val="none" w:sz="0" w:space="0" w:color="auto"/>
                                <w:bottom w:val="none" w:sz="0" w:space="0" w:color="auto"/>
                                <w:right w:val="none" w:sz="0" w:space="0" w:color="auto"/>
                              </w:divBdr>
                              <w:divsChild>
                                <w:div w:id="301429671">
                                  <w:marLeft w:val="0"/>
                                  <w:marRight w:val="0"/>
                                  <w:marTop w:val="0"/>
                                  <w:marBottom w:val="0"/>
                                  <w:divBdr>
                                    <w:top w:val="none" w:sz="0" w:space="0" w:color="auto"/>
                                    <w:left w:val="none" w:sz="0" w:space="0" w:color="auto"/>
                                    <w:bottom w:val="none" w:sz="0" w:space="0" w:color="auto"/>
                                    <w:right w:val="none" w:sz="0" w:space="0" w:color="auto"/>
                                  </w:divBdr>
                                  <w:divsChild>
                                    <w:div w:id="188023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3945">
                              <w:marLeft w:val="0"/>
                              <w:marRight w:val="0"/>
                              <w:marTop w:val="0"/>
                              <w:marBottom w:val="0"/>
                              <w:divBdr>
                                <w:top w:val="none" w:sz="0" w:space="0" w:color="auto"/>
                                <w:left w:val="none" w:sz="0" w:space="0" w:color="auto"/>
                                <w:bottom w:val="none" w:sz="0" w:space="0" w:color="auto"/>
                                <w:right w:val="none" w:sz="0" w:space="0" w:color="auto"/>
                              </w:divBdr>
                              <w:divsChild>
                                <w:div w:id="1147822403">
                                  <w:marLeft w:val="0"/>
                                  <w:marRight w:val="0"/>
                                  <w:marTop w:val="0"/>
                                  <w:marBottom w:val="0"/>
                                  <w:divBdr>
                                    <w:top w:val="none" w:sz="0" w:space="0" w:color="auto"/>
                                    <w:left w:val="none" w:sz="0" w:space="0" w:color="auto"/>
                                    <w:bottom w:val="none" w:sz="0" w:space="0" w:color="auto"/>
                                    <w:right w:val="none" w:sz="0" w:space="0" w:color="auto"/>
                                  </w:divBdr>
                                  <w:divsChild>
                                    <w:div w:id="2080669443">
                                      <w:marLeft w:val="0"/>
                                      <w:marRight w:val="0"/>
                                      <w:marTop w:val="0"/>
                                      <w:marBottom w:val="0"/>
                                      <w:divBdr>
                                        <w:top w:val="none" w:sz="0" w:space="0" w:color="auto"/>
                                        <w:left w:val="none" w:sz="0" w:space="0" w:color="auto"/>
                                        <w:bottom w:val="none" w:sz="0" w:space="0" w:color="auto"/>
                                        <w:right w:val="none" w:sz="0" w:space="0" w:color="auto"/>
                                      </w:divBdr>
                                      <w:divsChild>
                                        <w:div w:id="52776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537834">
                                  <w:marLeft w:val="0"/>
                                  <w:marRight w:val="0"/>
                                  <w:marTop w:val="0"/>
                                  <w:marBottom w:val="0"/>
                                  <w:divBdr>
                                    <w:top w:val="none" w:sz="0" w:space="0" w:color="auto"/>
                                    <w:left w:val="none" w:sz="0" w:space="0" w:color="auto"/>
                                    <w:bottom w:val="none" w:sz="0" w:space="0" w:color="auto"/>
                                    <w:right w:val="none" w:sz="0" w:space="0" w:color="auto"/>
                                  </w:divBdr>
                                  <w:divsChild>
                                    <w:div w:id="12442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91668">
      <w:bodyDiv w:val="1"/>
      <w:marLeft w:val="0"/>
      <w:marRight w:val="0"/>
      <w:marTop w:val="0"/>
      <w:marBottom w:val="0"/>
      <w:divBdr>
        <w:top w:val="none" w:sz="0" w:space="0" w:color="auto"/>
        <w:left w:val="none" w:sz="0" w:space="0" w:color="auto"/>
        <w:bottom w:val="none" w:sz="0" w:space="0" w:color="auto"/>
        <w:right w:val="none" w:sz="0" w:space="0" w:color="auto"/>
      </w:divBdr>
      <w:divsChild>
        <w:div w:id="1204826699">
          <w:marLeft w:val="0"/>
          <w:marRight w:val="0"/>
          <w:marTop w:val="0"/>
          <w:marBottom w:val="0"/>
          <w:divBdr>
            <w:top w:val="none" w:sz="0" w:space="0" w:color="auto"/>
            <w:left w:val="none" w:sz="0" w:space="0" w:color="auto"/>
            <w:bottom w:val="none" w:sz="0" w:space="0" w:color="auto"/>
            <w:right w:val="none" w:sz="0" w:space="0" w:color="auto"/>
          </w:divBdr>
        </w:div>
      </w:divsChild>
    </w:div>
    <w:div w:id="218980905">
      <w:bodyDiv w:val="1"/>
      <w:marLeft w:val="0"/>
      <w:marRight w:val="0"/>
      <w:marTop w:val="0"/>
      <w:marBottom w:val="0"/>
      <w:divBdr>
        <w:top w:val="none" w:sz="0" w:space="0" w:color="auto"/>
        <w:left w:val="none" w:sz="0" w:space="0" w:color="auto"/>
        <w:bottom w:val="none" w:sz="0" w:space="0" w:color="auto"/>
        <w:right w:val="none" w:sz="0" w:space="0" w:color="auto"/>
      </w:divBdr>
      <w:divsChild>
        <w:div w:id="107554162">
          <w:marLeft w:val="562"/>
          <w:marRight w:val="0"/>
          <w:marTop w:val="150"/>
          <w:marBottom w:val="0"/>
          <w:divBdr>
            <w:top w:val="none" w:sz="0" w:space="0" w:color="auto"/>
            <w:left w:val="none" w:sz="0" w:space="0" w:color="auto"/>
            <w:bottom w:val="none" w:sz="0" w:space="0" w:color="auto"/>
            <w:right w:val="none" w:sz="0" w:space="0" w:color="auto"/>
          </w:divBdr>
        </w:div>
        <w:div w:id="1234199399">
          <w:marLeft w:val="562"/>
          <w:marRight w:val="0"/>
          <w:marTop w:val="150"/>
          <w:marBottom w:val="0"/>
          <w:divBdr>
            <w:top w:val="none" w:sz="0" w:space="0" w:color="auto"/>
            <w:left w:val="none" w:sz="0" w:space="0" w:color="auto"/>
            <w:bottom w:val="none" w:sz="0" w:space="0" w:color="auto"/>
            <w:right w:val="none" w:sz="0" w:space="0" w:color="auto"/>
          </w:divBdr>
        </w:div>
        <w:div w:id="1878736767">
          <w:marLeft w:val="562"/>
          <w:marRight w:val="0"/>
          <w:marTop w:val="150"/>
          <w:marBottom w:val="0"/>
          <w:divBdr>
            <w:top w:val="none" w:sz="0" w:space="0" w:color="auto"/>
            <w:left w:val="none" w:sz="0" w:space="0" w:color="auto"/>
            <w:bottom w:val="none" w:sz="0" w:space="0" w:color="auto"/>
            <w:right w:val="none" w:sz="0" w:space="0" w:color="auto"/>
          </w:divBdr>
        </w:div>
      </w:divsChild>
    </w:div>
    <w:div w:id="240067094">
      <w:bodyDiv w:val="1"/>
      <w:marLeft w:val="0"/>
      <w:marRight w:val="0"/>
      <w:marTop w:val="0"/>
      <w:marBottom w:val="0"/>
      <w:divBdr>
        <w:top w:val="none" w:sz="0" w:space="0" w:color="auto"/>
        <w:left w:val="none" w:sz="0" w:space="0" w:color="auto"/>
        <w:bottom w:val="none" w:sz="0" w:space="0" w:color="auto"/>
        <w:right w:val="none" w:sz="0" w:space="0" w:color="auto"/>
      </w:divBdr>
      <w:divsChild>
        <w:div w:id="1487238234">
          <w:marLeft w:val="0"/>
          <w:marRight w:val="0"/>
          <w:marTop w:val="0"/>
          <w:marBottom w:val="0"/>
          <w:divBdr>
            <w:top w:val="none" w:sz="0" w:space="0" w:color="auto"/>
            <w:left w:val="none" w:sz="0" w:space="0" w:color="auto"/>
            <w:bottom w:val="none" w:sz="0" w:space="0" w:color="auto"/>
            <w:right w:val="none" w:sz="0" w:space="0" w:color="auto"/>
          </w:divBdr>
          <w:divsChild>
            <w:div w:id="2108692701">
              <w:marLeft w:val="0"/>
              <w:marRight w:val="0"/>
              <w:marTop w:val="0"/>
              <w:marBottom w:val="0"/>
              <w:divBdr>
                <w:top w:val="none" w:sz="0" w:space="0" w:color="auto"/>
                <w:left w:val="none" w:sz="0" w:space="0" w:color="auto"/>
                <w:bottom w:val="none" w:sz="0" w:space="0" w:color="auto"/>
                <w:right w:val="none" w:sz="0" w:space="0" w:color="auto"/>
              </w:divBdr>
              <w:divsChild>
                <w:div w:id="2112968036">
                  <w:marLeft w:val="0"/>
                  <w:marRight w:val="0"/>
                  <w:marTop w:val="0"/>
                  <w:marBottom w:val="0"/>
                  <w:divBdr>
                    <w:top w:val="none" w:sz="0" w:space="0" w:color="auto"/>
                    <w:left w:val="none" w:sz="0" w:space="0" w:color="auto"/>
                    <w:bottom w:val="none" w:sz="0" w:space="0" w:color="auto"/>
                    <w:right w:val="none" w:sz="0" w:space="0" w:color="auto"/>
                  </w:divBdr>
                  <w:divsChild>
                    <w:div w:id="34351974">
                      <w:marLeft w:val="0"/>
                      <w:marRight w:val="0"/>
                      <w:marTop w:val="0"/>
                      <w:marBottom w:val="0"/>
                      <w:divBdr>
                        <w:top w:val="none" w:sz="0" w:space="0" w:color="auto"/>
                        <w:left w:val="none" w:sz="0" w:space="0" w:color="auto"/>
                        <w:bottom w:val="none" w:sz="0" w:space="0" w:color="auto"/>
                        <w:right w:val="none" w:sz="0" w:space="0" w:color="auto"/>
                      </w:divBdr>
                      <w:divsChild>
                        <w:div w:id="1915435342">
                          <w:marLeft w:val="0"/>
                          <w:marRight w:val="0"/>
                          <w:marTop w:val="0"/>
                          <w:marBottom w:val="0"/>
                          <w:divBdr>
                            <w:top w:val="none" w:sz="0" w:space="0" w:color="auto"/>
                            <w:left w:val="none" w:sz="0" w:space="0" w:color="auto"/>
                            <w:bottom w:val="none" w:sz="0" w:space="0" w:color="auto"/>
                            <w:right w:val="none" w:sz="0" w:space="0" w:color="auto"/>
                          </w:divBdr>
                          <w:divsChild>
                            <w:div w:id="63334123">
                              <w:marLeft w:val="0"/>
                              <w:marRight w:val="0"/>
                              <w:marTop w:val="0"/>
                              <w:marBottom w:val="0"/>
                              <w:divBdr>
                                <w:top w:val="none" w:sz="0" w:space="0" w:color="auto"/>
                                <w:left w:val="none" w:sz="0" w:space="0" w:color="auto"/>
                                <w:bottom w:val="none" w:sz="0" w:space="0" w:color="auto"/>
                                <w:right w:val="none" w:sz="0" w:space="0" w:color="auto"/>
                              </w:divBdr>
                              <w:divsChild>
                                <w:div w:id="1141772473">
                                  <w:marLeft w:val="0"/>
                                  <w:marRight w:val="0"/>
                                  <w:marTop w:val="0"/>
                                  <w:marBottom w:val="0"/>
                                  <w:divBdr>
                                    <w:top w:val="none" w:sz="0" w:space="0" w:color="auto"/>
                                    <w:left w:val="none" w:sz="0" w:space="0" w:color="auto"/>
                                    <w:bottom w:val="none" w:sz="0" w:space="0" w:color="auto"/>
                                    <w:right w:val="none" w:sz="0" w:space="0" w:color="auto"/>
                                  </w:divBdr>
                                  <w:divsChild>
                                    <w:div w:id="8634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6543252">
      <w:bodyDiv w:val="1"/>
      <w:marLeft w:val="0"/>
      <w:marRight w:val="0"/>
      <w:marTop w:val="0"/>
      <w:marBottom w:val="0"/>
      <w:divBdr>
        <w:top w:val="none" w:sz="0" w:space="0" w:color="auto"/>
        <w:left w:val="none" w:sz="0" w:space="0" w:color="auto"/>
        <w:bottom w:val="none" w:sz="0" w:space="0" w:color="auto"/>
        <w:right w:val="none" w:sz="0" w:space="0" w:color="auto"/>
      </w:divBdr>
      <w:divsChild>
        <w:div w:id="672490801">
          <w:marLeft w:val="0"/>
          <w:marRight w:val="0"/>
          <w:marTop w:val="0"/>
          <w:marBottom w:val="0"/>
          <w:divBdr>
            <w:top w:val="none" w:sz="0" w:space="0" w:color="auto"/>
            <w:left w:val="none" w:sz="0" w:space="0" w:color="auto"/>
            <w:bottom w:val="none" w:sz="0" w:space="0" w:color="auto"/>
            <w:right w:val="none" w:sz="0" w:space="0" w:color="auto"/>
          </w:divBdr>
          <w:divsChild>
            <w:div w:id="2025014184">
              <w:marLeft w:val="0"/>
              <w:marRight w:val="0"/>
              <w:marTop w:val="0"/>
              <w:marBottom w:val="0"/>
              <w:divBdr>
                <w:top w:val="none" w:sz="0" w:space="0" w:color="auto"/>
                <w:left w:val="none" w:sz="0" w:space="0" w:color="auto"/>
                <w:bottom w:val="none" w:sz="0" w:space="0" w:color="auto"/>
                <w:right w:val="none" w:sz="0" w:space="0" w:color="auto"/>
              </w:divBdr>
              <w:divsChild>
                <w:div w:id="1933204483">
                  <w:marLeft w:val="0"/>
                  <w:marRight w:val="0"/>
                  <w:marTop w:val="0"/>
                  <w:marBottom w:val="0"/>
                  <w:divBdr>
                    <w:top w:val="none" w:sz="0" w:space="0" w:color="auto"/>
                    <w:left w:val="none" w:sz="0" w:space="0" w:color="auto"/>
                    <w:bottom w:val="none" w:sz="0" w:space="0" w:color="auto"/>
                    <w:right w:val="none" w:sz="0" w:space="0" w:color="auto"/>
                  </w:divBdr>
                  <w:divsChild>
                    <w:div w:id="455367282">
                      <w:marLeft w:val="0"/>
                      <w:marRight w:val="0"/>
                      <w:marTop w:val="0"/>
                      <w:marBottom w:val="0"/>
                      <w:divBdr>
                        <w:top w:val="none" w:sz="0" w:space="0" w:color="auto"/>
                        <w:left w:val="none" w:sz="0" w:space="0" w:color="auto"/>
                        <w:bottom w:val="none" w:sz="0" w:space="0" w:color="auto"/>
                        <w:right w:val="none" w:sz="0" w:space="0" w:color="auto"/>
                      </w:divBdr>
                      <w:divsChild>
                        <w:div w:id="1511991143">
                          <w:marLeft w:val="0"/>
                          <w:marRight w:val="0"/>
                          <w:marTop w:val="0"/>
                          <w:marBottom w:val="0"/>
                          <w:divBdr>
                            <w:top w:val="none" w:sz="0" w:space="0" w:color="auto"/>
                            <w:left w:val="none" w:sz="0" w:space="0" w:color="auto"/>
                            <w:bottom w:val="none" w:sz="0" w:space="0" w:color="auto"/>
                            <w:right w:val="none" w:sz="0" w:space="0" w:color="auto"/>
                          </w:divBdr>
                          <w:divsChild>
                            <w:div w:id="1870752464">
                              <w:marLeft w:val="0"/>
                              <w:marRight w:val="0"/>
                              <w:marTop w:val="0"/>
                              <w:marBottom w:val="0"/>
                              <w:divBdr>
                                <w:top w:val="none" w:sz="0" w:space="0" w:color="auto"/>
                                <w:left w:val="none" w:sz="0" w:space="0" w:color="auto"/>
                                <w:bottom w:val="none" w:sz="0" w:space="0" w:color="auto"/>
                                <w:right w:val="none" w:sz="0" w:space="0" w:color="auto"/>
                              </w:divBdr>
                              <w:divsChild>
                                <w:div w:id="102191076">
                                  <w:marLeft w:val="0"/>
                                  <w:marRight w:val="0"/>
                                  <w:marTop w:val="0"/>
                                  <w:marBottom w:val="0"/>
                                  <w:divBdr>
                                    <w:top w:val="none" w:sz="0" w:space="0" w:color="auto"/>
                                    <w:left w:val="none" w:sz="0" w:space="0" w:color="auto"/>
                                    <w:bottom w:val="none" w:sz="0" w:space="0" w:color="auto"/>
                                    <w:right w:val="none" w:sz="0" w:space="0" w:color="auto"/>
                                  </w:divBdr>
                                  <w:divsChild>
                                    <w:div w:id="167256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429559">
      <w:bodyDiv w:val="1"/>
      <w:marLeft w:val="0"/>
      <w:marRight w:val="0"/>
      <w:marTop w:val="0"/>
      <w:marBottom w:val="0"/>
      <w:divBdr>
        <w:top w:val="none" w:sz="0" w:space="0" w:color="auto"/>
        <w:left w:val="none" w:sz="0" w:space="0" w:color="auto"/>
        <w:bottom w:val="none" w:sz="0" w:space="0" w:color="auto"/>
        <w:right w:val="none" w:sz="0" w:space="0" w:color="auto"/>
      </w:divBdr>
      <w:divsChild>
        <w:div w:id="1788960695">
          <w:marLeft w:val="0"/>
          <w:marRight w:val="0"/>
          <w:marTop w:val="0"/>
          <w:marBottom w:val="0"/>
          <w:divBdr>
            <w:top w:val="none" w:sz="0" w:space="0" w:color="auto"/>
            <w:left w:val="none" w:sz="0" w:space="0" w:color="auto"/>
            <w:bottom w:val="none" w:sz="0" w:space="0" w:color="auto"/>
            <w:right w:val="none" w:sz="0" w:space="0" w:color="auto"/>
          </w:divBdr>
        </w:div>
      </w:divsChild>
    </w:div>
    <w:div w:id="434981035">
      <w:bodyDiv w:val="1"/>
      <w:marLeft w:val="0"/>
      <w:marRight w:val="0"/>
      <w:marTop w:val="0"/>
      <w:marBottom w:val="0"/>
      <w:divBdr>
        <w:top w:val="none" w:sz="0" w:space="0" w:color="auto"/>
        <w:left w:val="none" w:sz="0" w:space="0" w:color="auto"/>
        <w:bottom w:val="none" w:sz="0" w:space="0" w:color="auto"/>
        <w:right w:val="none" w:sz="0" w:space="0" w:color="auto"/>
      </w:divBdr>
      <w:divsChild>
        <w:div w:id="116216954">
          <w:marLeft w:val="562"/>
          <w:marRight w:val="0"/>
          <w:marTop w:val="150"/>
          <w:marBottom w:val="0"/>
          <w:divBdr>
            <w:top w:val="none" w:sz="0" w:space="0" w:color="auto"/>
            <w:left w:val="none" w:sz="0" w:space="0" w:color="auto"/>
            <w:bottom w:val="none" w:sz="0" w:space="0" w:color="auto"/>
            <w:right w:val="none" w:sz="0" w:space="0" w:color="auto"/>
          </w:divBdr>
        </w:div>
        <w:div w:id="256906604">
          <w:marLeft w:val="562"/>
          <w:marRight w:val="0"/>
          <w:marTop w:val="150"/>
          <w:marBottom w:val="0"/>
          <w:divBdr>
            <w:top w:val="none" w:sz="0" w:space="0" w:color="auto"/>
            <w:left w:val="none" w:sz="0" w:space="0" w:color="auto"/>
            <w:bottom w:val="none" w:sz="0" w:space="0" w:color="auto"/>
            <w:right w:val="none" w:sz="0" w:space="0" w:color="auto"/>
          </w:divBdr>
        </w:div>
        <w:div w:id="262686459">
          <w:marLeft w:val="562"/>
          <w:marRight w:val="0"/>
          <w:marTop w:val="150"/>
          <w:marBottom w:val="0"/>
          <w:divBdr>
            <w:top w:val="none" w:sz="0" w:space="0" w:color="auto"/>
            <w:left w:val="none" w:sz="0" w:space="0" w:color="auto"/>
            <w:bottom w:val="none" w:sz="0" w:space="0" w:color="auto"/>
            <w:right w:val="none" w:sz="0" w:space="0" w:color="auto"/>
          </w:divBdr>
        </w:div>
        <w:div w:id="442187956">
          <w:marLeft w:val="562"/>
          <w:marRight w:val="0"/>
          <w:marTop w:val="150"/>
          <w:marBottom w:val="0"/>
          <w:divBdr>
            <w:top w:val="none" w:sz="0" w:space="0" w:color="auto"/>
            <w:left w:val="none" w:sz="0" w:space="0" w:color="auto"/>
            <w:bottom w:val="none" w:sz="0" w:space="0" w:color="auto"/>
            <w:right w:val="none" w:sz="0" w:space="0" w:color="auto"/>
          </w:divBdr>
        </w:div>
        <w:div w:id="624584462">
          <w:marLeft w:val="562"/>
          <w:marRight w:val="0"/>
          <w:marTop w:val="150"/>
          <w:marBottom w:val="0"/>
          <w:divBdr>
            <w:top w:val="none" w:sz="0" w:space="0" w:color="auto"/>
            <w:left w:val="none" w:sz="0" w:space="0" w:color="auto"/>
            <w:bottom w:val="none" w:sz="0" w:space="0" w:color="auto"/>
            <w:right w:val="none" w:sz="0" w:space="0" w:color="auto"/>
          </w:divBdr>
        </w:div>
        <w:div w:id="923491753">
          <w:marLeft w:val="562"/>
          <w:marRight w:val="0"/>
          <w:marTop w:val="150"/>
          <w:marBottom w:val="0"/>
          <w:divBdr>
            <w:top w:val="none" w:sz="0" w:space="0" w:color="auto"/>
            <w:left w:val="none" w:sz="0" w:space="0" w:color="auto"/>
            <w:bottom w:val="none" w:sz="0" w:space="0" w:color="auto"/>
            <w:right w:val="none" w:sz="0" w:space="0" w:color="auto"/>
          </w:divBdr>
        </w:div>
        <w:div w:id="1076633337">
          <w:marLeft w:val="562"/>
          <w:marRight w:val="0"/>
          <w:marTop w:val="150"/>
          <w:marBottom w:val="0"/>
          <w:divBdr>
            <w:top w:val="none" w:sz="0" w:space="0" w:color="auto"/>
            <w:left w:val="none" w:sz="0" w:space="0" w:color="auto"/>
            <w:bottom w:val="none" w:sz="0" w:space="0" w:color="auto"/>
            <w:right w:val="none" w:sz="0" w:space="0" w:color="auto"/>
          </w:divBdr>
        </w:div>
        <w:div w:id="1282610148">
          <w:marLeft w:val="562"/>
          <w:marRight w:val="0"/>
          <w:marTop w:val="150"/>
          <w:marBottom w:val="0"/>
          <w:divBdr>
            <w:top w:val="none" w:sz="0" w:space="0" w:color="auto"/>
            <w:left w:val="none" w:sz="0" w:space="0" w:color="auto"/>
            <w:bottom w:val="none" w:sz="0" w:space="0" w:color="auto"/>
            <w:right w:val="none" w:sz="0" w:space="0" w:color="auto"/>
          </w:divBdr>
        </w:div>
        <w:div w:id="1879855919">
          <w:marLeft w:val="562"/>
          <w:marRight w:val="0"/>
          <w:marTop w:val="150"/>
          <w:marBottom w:val="0"/>
          <w:divBdr>
            <w:top w:val="none" w:sz="0" w:space="0" w:color="auto"/>
            <w:left w:val="none" w:sz="0" w:space="0" w:color="auto"/>
            <w:bottom w:val="none" w:sz="0" w:space="0" w:color="auto"/>
            <w:right w:val="none" w:sz="0" w:space="0" w:color="auto"/>
          </w:divBdr>
        </w:div>
        <w:div w:id="2028435384">
          <w:marLeft w:val="562"/>
          <w:marRight w:val="0"/>
          <w:marTop w:val="150"/>
          <w:marBottom w:val="0"/>
          <w:divBdr>
            <w:top w:val="none" w:sz="0" w:space="0" w:color="auto"/>
            <w:left w:val="none" w:sz="0" w:space="0" w:color="auto"/>
            <w:bottom w:val="none" w:sz="0" w:space="0" w:color="auto"/>
            <w:right w:val="none" w:sz="0" w:space="0" w:color="auto"/>
          </w:divBdr>
        </w:div>
      </w:divsChild>
    </w:div>
    <w:div w:id="528229087">
      <w:bodyDiv w:val="1"/>
      <w:marLeft w:val="0"/>
      <w:marRight w:val="0"/>
      <w:marTop w:val="0"/>
      <w:marBottom w:val="0"/>
      <w:divBdr>
        <w:top w:val="none" w:sz="0" w:space="0" w:color="auto"/>
        <w:left w:val="none" w:sz="0" w:space="0" w:color="auto"/>
        <w:bottom w:val="none" w:sz="0" w:space="0" w:color="auto"/>
        <w:right w:val="none" w:sz="0" w:space="0" w:color="auto"/>
      </w:divBdr>
      <w:divsChild>
        <w:div w:id="1767073871">
          <w:marLeft w:val="562"/>
          <w:marRight w:val="0"/>
          <w:marTop w:val="150"/>
          <w:marBottom w:val="0"/>
          <w:divBdr>
            <w:top w:val="none" w:sz="0" w:space="0" w:color="auto"/>
            <w:left w:val="none" w:sz="0" w:space="0" w:color="auto"/>
            <w:bottom w:val="none" w:sz="0" w:space="0" w:color="auto"/>
            <w:right w:val="none" w:sz="0" w:space="0" w:color="auto"/>
          </w:divBdr>
        </w:div>
        <w:div w:id="1781561143">
          <w:marLeft w:val="562"/>
          <w:marRight w:val="0"/>
          <w:marTop w:val="150"/>
          <w:marBottom w:val="0"/>
          <w:divBdr>
            <w:top w:val="none" w:sz="0" w:space="0" w:color="auto"/>
            <w:left w:val="none" w:sz="0" w:space="0" w:color="auto"/>
            <w:bottom w:val="none" w:sz="0" w:space="0" w:color="auto"/>
            <w:right w:val="none" w:sz="0" w:space="0" w:color="auto"/>
          </w:divBdr>
        </w:div>
      </w:divsChild>
    </w:div>
    <w:div w:id="561868425">
      <w:bodyDiv w:val="1"/>
      <w:marLeft w:val="0"/>
      <w:marRight w:val="0"/>
      <w:marTop w:val="0"/>
      <w:marBottom w:val="0"/>
      <w:divBdr>
        <w:top w:val="none" w:sz="0" w:space="0" w:color="auto"/>
        <w:left w:val="none" w:sz="0" w:space="0" w:color="auto"/>
        <w:bottom w:val="none" w:sz="0" w:space="0" w:color="auto"/>
        <w:right w:val="none" w:sz="0" w:space="0" w:color="auto"/>
      </w:divBdr>
    </w:div>
    <w:div w:id="565192738">
      <w:bodyDiv w:val="1"/>
      <w:marLeft w:val="0"/>
      <w:marRight w:val="0"/>
      <w:marTop w:val="0"/>
      <w:marBottom w:val="0"/>
      <w:divBdr>
        <w:top w:val="none" w:sz="0" w:space="0" w:color="auto"/>
        <w:left w:val="none" w:sz="0" w:space="0" w:color="auto"/>
        <w:bottom w:val="none" w:sz="0" w:space="0" w:color="auto"/>
        <w:right w:val="none" w:sz="0" w:space="0" w:color="auto"/>
      </w:divBdr>
      <w:divsChild>
        <w:div w:id="819080873">
          <w:marLeft w:val="562"/>
          <w:marRight w:val="0"/>
          <w:marTop w:val="150"/>
          <w:marBottom w:val="0"/>
          <w:divBdr>
            <w:top w:val="none" w:sz="0" w:space="0" w:color="auto"/>
            <w:left w:val="none" w:sz="0" w:space="0" w:color="auto"/>
            <w:bottom w:val="none" w:sz="0" w:space="0" w:color="auto"/>
            <w:right w:val="none" w:sz="0" w:space="0" w:color="auto"/>
          </w:divBdr>
        </w:div>
        <w:div w:id="1587879799">
          <w:marLeft w:val="562"/>
          <w:marRight w:val="0"/>
          <w:marTop w:val="150"/>
          <w:marBottom w:val="0"/>
          <w:divBdr>
            <w:top w:val="none" w:sz="0" w:space="0" w:color="auto"/>
            <w:left w:val="none" w:sz="0" w:space="0" w:color="auto"/>
            <w:bottom w:val="none" w:sz="0" w:space="0" w:color="auto"/>
            <w:right w:val="none" w:sz="0" w:space="0" w:color="auto"/>
          </w:divBdr>
        </w:div>
      </w:divsChild>
    </w:div>
    <w:div w:id="717126342">
      <w:bodyDiv w:val="1"/>
      <w:marLeft w:val="0"/>
      <w:marRight w:val="0"/>
      <w:marTop w:val="0"/>
      <w:marBottom w:val="0"/>
      <w:divBdr>
        <w:top w:val="none" w:sz="0" w:space="0" w:color="auto"/>
        <w:left w:val="none" w:sz="0" w:space="0" w:color="auto"/>
        <w:bottom w:val="none" w:sz="0" w:space="0" w:color="auto"/>
        <w:right w:val="none" w:sz="0" w:space="0" w:color="auto"/>
      </w:divBdr>
      <w:divsChild>
        <w:div w:id="939801859">
          <w:marLeft w:val="0"/>
          <w:marRight w:val="0"/>
          <w:marTop w:val="100"/>
          <w:marBottom w:val="0"/>
          <w:divBdr>
            <w:top w:val="none" w:sz="0" w:space="0" w:color="auto"/>
            <w:left w:val="none" w:sz="0" w:space="0" w:color="auto"/>
            <w:bottom w:val="none" w:sz="0" w:space="0" w:color="auto"/>
            <w:right w:val="none" w:sz="0" w:space="0" w:color="auto"/>
          </w:divBdr>
          <w:divsChild>
            <w:div w:id="327949389">
              <w:marLeft w:val="0"/>
              <w:marRight w:val="0"/>
              <w:marTop w:val="60"/>
              <w:marBottom w:val="0"/>
              <w:divBdr>
                <w:top w:val="none" w:sz="0" w:space="0" w:color="auto"/>
                <w:left w:val="none" w:sz="0" w:space="0" w:color="auto"/>
                <w:bottom w:val="none" w:sz="0" w:space="0" w:color="auto"/>
                <w:right w:val="none" w:sz="0" w:space="0" w:color="auto"/>
              </w:divBdr>
            </w:div>
          </w:divsChild>
        </w:div>
        <w:div w:id="1706250780">
          <w:marLeft w:val="0"/>
          <w:marRight w:val="0"/>
          <w:marTop w:val="0"/>
          <w:marBottom w:val="0"/>
          <w:divBdr>
            <w:top w:val="none" w:sz="0" w:space="0" w:color="auto"/>
            <w:left w:val="none" w:sz="0" w:space="0" w:color="auto"/>
            <w:bottom w:val="none" w:sz="0" w:space="0" w:color="auto"/>
            <w:right w:val="none" w:sz="0" w:space="0" w:color="auto"/>
          </w:divBdr>
          <w:divsChild>
            <w:div w:id="1818838037">
              <w:marLeft w:val="0"/>
              <w:marRight w:val="0"/>
              <w:marTop w:val="0"/>
              <w:marBottom w:val="0"/>
              <w:divBdr>
                <w:top w:val="none" w:sz="0" w:space="0" w:color="auto"/>
                <w:left w:val="none" w:sz="0" w:space="0" w:color="auto"/>
                <w:bottom w:val="none" w:sz="0" w:space="0" w:color="auto"/>
                <w:right w:val="none" w:sz="0" w:space="0" w:color="auto"/>
              </w:divBdr>
              <w:divsChild>
                <w:div w:id="92668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57358">
      <w:bodyDiv w:val="1"/>
      <w:marLeft w:val="0"/>
      <w:marRight w:val="0"/>
      <w:marTop w:val="0"/>
      <w:marBottom w:val="0"/>
      <w:divBdr>
        <w:top w:val="none" w:sz="0" w:space="0" w:color="auto"/>
        <w:left w:val="none" w:sz="0" w:space="0" w:color="auto"/>
        <w:bottom w:val="none" w:sz="0" w:space="0" w:color="auto"/>
        <w:right w:val="none" w:sz="0" w:space="0" w:color="auto"/>
      </w:divBdr>
      <w:divsChild>
        <w:div w:id="191919000">
          <w:marLeft w:val="562"/>
          <w:marRight w:val="0"/>
          <w:marTop w:val="150"/>
          <w:marBottom w:val="0"/>
          <w:divBdr>
            <w:top w:val="none" w:sz="0" w:space="0" w:color="auto"/>
            <w:left w:val="none" w:sz="0" w:space="0" w:color="auto"/>
            <w:bottom w:val="none" w:sz="0" w:space="0" w:color="auto"/>
            <w:right w:val="none" w:sz="0" w:space="0" w:color="auto"/>
          </w:divBdr>
        </w:div>
        <w:div w:id="581527104">
          <w:marLeft w:val="562"/>
          <w:marRight w:val="0"/>
          <w:marTop w:val="150"/>
          <w:marBottom w:val="0"/>
          <w:divBdr>
            <w:top w:val="none" w:sz="0" w:space="0" w:color="auto"/>
            <w:left w:val="none" w:sz="0" w:space="0" w:color="auto"/>
            <w:bottom w:val="none" w:sz="0" w:space="0" w:color="auto"/>
            <w:right w:val="none" w:sz="0" w:space="0" w:color="auto"/>
          </w:divBdr>
        </w:div>
        <w:div w:id="1065447981">
          <w:marLeft w:val="562"/>
          <w:marRight w:val="0"/>
          <w:marTop w:val="150"/>
          <w:marBottom w:val="0"/>
          <w:divBdr>
            <w:top w:val="none" w:sz="0" w:space="0" w:color="auto"/>
            <w:left w:val="none" w:sz="0" w:space="0" w:color="auto"/>
            <w:bottom w:val="none" w:sz="0" w:space="0" w:color="auto"/>
            <w:right w:val="none" w:sz="0" w:space="0" w:color="auto"/>
          </w:divBdr>
        </w:div>
        <w:div w:id="1442186125">
          <w:marLeft w:val="562"/>
          <w:marRight w:val="0"/>
          <w:marTop w:val="150"/>
          <w:marBottom w:val="0"/>
          <w:divBdr>
            <w:top w:val="none" w:sz="0" w:space="0" w:color="auto"/>
            <w:left w:val="none" w:sz="0" w:space="0" w:color="auto"/>
            <w:bottom w:val="none" w:sz="0" w:space="0" w:color="auto"/>
            <w:right w:val="none" w:sz="0" w:space="0" w:color="auto"/>
          </w:divBdr>
        </w:div>
      </w:divsChild>
    </w:div>
    <w:div w:id="895355748">
      <w:bodyDiv w:val="1"/>
      <w:marLeft w:val="0"/>
      <w:marRight w:val="0"/>
      <w:marTop w:val="0"/>
      <w:marBottom w:val="0"/>
      <w:divBdr>
        <w:top w:val="none" w:sz="0" w:space="0" w:color="auto"/>
        <w:left w:val="none" w:sz="0" w:space="0" w:color="auto"/>
        <w:bottom w:val="none" w:sz="0" w:space="0" w:color="auto"/>
        <w:right w:val="none" w:sz="0" w:space="0" w:color="auto"/>
      </w:divBdr>
      <w:divsChild>
        <w:div w:id="412900832">
          <w:marLeft w:val="562"/>
          <w:marRight w:val="0"/>
          <w:marTop w:val="150"/>
          <w:marBottom w:val="0"/>
          <w:divBdr>
            <w:top w:val="none" w:sz="0" w:space="0" w:color="auto"/>
            <w:left w:val="none" w:sz="0" w:space="0" w:color="auto"/>
            <w:bottom w:val="none" w:sz="0" w:space="0" w:color="auto"/>
            <w:right w:val="none" w:sz="0" w:space="0" w:color="auto"/>
          </w:divBdr>
        </w:div>
        <w:div w:id="692416118">
          <w:marLeft w:val="562"/>
          <w:marRight w:val="0"/>
          <w:marTop w:val="150"/>
          <w:marBottom w:val="0"/>
          <w:divBdr>
            <w:top w:val="none" w:sz="0" w:space="0" w:color="auto"/>
            <w:left w:val="none" w:sz="0" w:space="0" w:color="auto"/>
            <w:bottom w:val="none" w:sz="0" w:space="0" w:color="auto"/>
            <w:right w:val="none" w:sz="0" w:space="0" w:color="auto"/>
          </w:divBdr>
        </w:div>
        <w:div w:id="857238449">
          <w:marLeft w:val="562"/>
          <w:marRight w:val="0"/>
          <w:marTop w:val="150"/>
          <w:marBottom w:val="0"/>
          <w:divBdr>
            <w:top w:val="none" w:sz="0" w:space="0" w:color="auto"/>
            <w:left w:val="none" w:sz="0" w:space="0" w:color="auto"/>
            <w:bottom w:val="none" w:sz="0" w:space="0" w:color="auto"/>
            <w:right w:val="none" w:sz="0" w:space="0" w:color="auto"/>
          </w:divBdr>
        </w:div>
        <w:div w:id="1051997356">
          <w:marLeft w:val="562"/>
          <w:marRight w:val="0"/>
          <w:marTop w:val="150"/>
          <w:marBottom w:val="0"/>
          <w:divBdr>
            <w:top w:val="none" w:sz="0" w:space="0" w:color="auto"/>
            <w:left w:val="none" w:sz="0" w:space="0" w:color="auto"/>
            <w:bottom w:val="none" w:sz="0" w:space="0" w:color="auto"/>
            <w:right w:val="none" w:sz="0" w:space="0" w:color="auto"/>
          </w:divBdr>
        </w:div>
        <w:div w:id="1278681015">
          <w:marLeft w:val="562"/>
          <w:marRight w:val="0"/>
          <w:marTop w:val="150"/>
          <w:marBottom w:val="0"/>
          <w:divBdr>
            <w:top w:val="none" w:sz="0" w:space="0" w:color="auto"/>
            <w:left w:val="none" w:sz="0" w:space="0" w:color="auto"/>
            <w:bottom w:val="none" w:sz="0" w:space="0" w:color="auto"/>
            <w:right w:val="none" w:sz="0" w:space="0" w:color="auto"/>
          </w:divBdr>
        </w:div>
        <w:div w:id="1826122309">
          <w:marLeft w:val="562"/>
          <w:marRight w:val="0"/>
          <w:marTop w:val="150"/>
          <w:marBottom w:val="0"/>
          <w:divBdr>
            <w:top w:val="none" w:sz="0" w:space="0" w:color="auto"/>
            <w:left w:val="none" w:sz="0" w:space="0" w:color="auto"/>
            <w:bottom w:val="none" w:sz="0" w:space="0" w:color="auto"/>
            <w:right w:val="none" w:sz="0" w:space="0" w:color="auto"/>
          </w:divBdr>
        </w:div>
        <w:div w:id="1959411545">
          <w:marLeft w:val="562"/>
          <w:marRight w:val="0"/>
          <w:marTop w:val="150"/>
          <w:marBottom w:val="0"/>
          <w:divBdr>
            <w:top w:val="none" w:sz="0" w:space="0" w:color="auto"/>
            <w:left w:val="none" w:sz="0" w:space="0" w:color="auto"/>
            <w:bottom w:val="none" w:sz="0" w:space="0" w:color="auto"/>
            <w:right w:val="none" w:sz="0" w:space="0" w:color="auto"/>
          </w:divBdr>
        </w:div>
      </w:divsChild>
    </w:div>
    <w:div w:id="906305063">
      <w:bodyDiv w:val="1"/>
      <w:marLeft w:val="0"/>
      <w:marRight w:val="0"/>
      <w:marTop w:val="0"/>
      <w:marBottom w:val="0"/>
      <w:divBdr>
        <w:top w:val="none" w:sz="0" w:space="0" w:color="auto"/>
        <w:left w:val="none" w:sz="0" w:space="0" w:color="auto"/>
        <w:bottom w:val="none" w:sz="0" w:space="0" w:color="auto"/>
        <w:right w:val="none" w:sz="0" w:space="0" w:color="auto"/>
      </w:divBdr>
    </w:div>
    <w:div w:id="941570470">
      <w:bodyDiv w:val="1"/>
      <w:marLeft w:val="0"/>
      <w:marRight w:val="0"/>
      <w:marTop w:val="0"/>
      <w:marBottom w:val="0"/>
      <w:divBdr>
        <w:top w:val="none" w:sz="0" w:space="0" w:color="auto"/>
        <w:left w:val="none" w:sz="0" w:space="0" w:color="auto"/>
        <w:bottom w:val="none" w:sz="0" w:space="0" w:color="auto"/>
        <w:right w:val="none" w:sz="0" w:space="0" w:color="auto"/>
      </w:divBdr>
    </w:div>
    <w:div w:id="956109133">
      <w:bodyDiv w:val="1"/>
      <w:marLeft w:val="0"/>
      <w:marRight w:val="0"/>
      <w:marTop w:val="0"/>
      <w:marBottom w:val="0"/>
      <w:divBdr>
        <w:top w:val="none" w:sz="0" w:space="0" w:color="auto"/>
        <w:left w:val="none" w:sz="0" w:space="0" w:color="auto"/>
        <w:bottom w:val="none" w:sz="0" w:space="0" w:color="auto"/>
        <w:right w:val="none" w:sz="0" w:space="0" w:color="auto"/>
      </w:divBdr>
      <w:divsChild>
        <w:div w:id="250624693">
          <w:marLeft w:val="562"/>
          <w:marRight w:val="0"/>
          <w:marTop w:val="150"/>
          <w:marBottom w:val="0"/>
          <w:divBdr>
            <w:top w:val="none" w:sz="0" w:space="0" w:color="auto"/>
            <w:left w:val="none" w:sz="0" w:space="0" w:color="auto"/>
            <w:bottom w:val="none" w:sz="0" w:space="0" w:color="auto"/>
            <w:right w:val="none" w:sz="0" w:space="0" w:color="auto"/>
          </w:divBdr>
        </w:div>
        <w:div w:id="299113000">
          <w:marLeft w:val="562"/>
          <w:marRight w:val="0"/>
          <w:marTop w:val="150"/>
          <w:marBottom w:val="0"/>
          <w:divBdr>
            <w:top w:val="none" w:sz="0" w:space="0" w:color="auto"/>
            <w:left w:val="none" w:sz="0" w:space="0" w:color="auto"/>
            <w:bottom w:val="none" w:sz="0" w:space="0" w:color="auto"/>
            <w:right w:val="none" w:sz="0" w:space="0" w:color="auto"/>
          </w:divBdr>
        </w:div>
        <w:div w:id="466319470">
          <w:marLeft w:val="562"/>
          <w:marRight w:val="0"/>
          <w:marTop w:val="150"/>
          <w:marBottom w:val="0"/>
          <w:divBdr>
            <w:top w:val="none" w:sz="0" w:space="0" w:color="auto"/>
            <w:left w:val="none" w:sz="0" w:space="0" w:color="auto"/>
            <w:bottom w:val="none" w:sz="0" w:space="0" w:color="auto"/>
            <w:right w:val="none" w:sz="0" w:space="0" w:color="auto"/>
          </w:divBdr>
        </w:div>
        <w:div w:id="1011100585">
          <w:marLeft w:val="562"/>
          <w:marRight w:val="0"/>
          <w:marTop w:val="150"/>
          <w:marBottom w:val="0"/>
          <w:divBdr>
            <w:top w:val="none" w:sz="0" w:space="0" w:color="auto"/>
            <w:left w:val="none" w:sz="0" w:space="0" w:color="auto"/>
            <w:bottom w:val="none" w:sz="0" w:space="0" w:color="auto"/>
            <w:right w:val="none" w:sz="0" w:space="0" w:color="auto"/>
          </w:divBdr>
        </w:div>
        <w:div w:id="1597397922">
          <w:marLeft w:val="562"/>
          <w:marRight w:val="0"/>
          <w:marTop w:val="150"/>
          <w:marBottom w:val="0"/>
          <w:divBdr>
            <w:top w:val="none" w:sz="0" w:space="0" w:color="auto"/>
            <w:left w:val="none" w:sz="0" w:space="0" w:color="auto"/>
            <w:bottom w:val="none" w:sz="0" w:space="0" w:color="auto"/>
            <w:right w:val="none" w:sz="0" w:space="0" w:color="auto"/>
          </w:divBdr>
        </w:div>
        <w:div w:id="1665429439">
          <w:marLeft w:val="562"/>
          <w:marRight w:val="0"/>
          <w:marTop w:val="150"/>
          <w:marBottom w:val="0"/>
          <w:divBdr>
            <w:top w:val="none" w:sz="0" w:space="0" w:color="auto"/>
            <w:left w:val="none" w:sz="0" w:space="0" w:color="auto"/>
            <w:bottom w:val="none" w:sz="0" w:space="0" w:color="auto"/>
            <w:right w:val="none" w:sz="0" w:space="0" w:color="auto"/>
          </w:divBdr>
        </w:div>
      </w:divsChild>
    </w:div>
    <w:div w:id="984050423">
      <w:bodyDiv w:val="1"/>
      <w:marLeft w:val="0"/>
      <w:marRight w:val="0"/>
      <w:marTop w:val="0"/>
      <w:marBottom w:val="0"/>
      <w:divBdr>
        <w:top w:val="none" w:sz="0" w:space="0" w:color="auto"/>
        <w:left w:val="none" w:sz="0" w:space="0" w:color="auto"/>
        <w:bottom w:val="none" w:sz="0" w:space="0" w:color="auto"/>
        <w:right w:val="none" w:sz="0" w:space="0" w:color="auto"/>
      </w:divBdr>
    </w:div>
    <w:div w:id="1064837653">
      <w:bodyDiv w:val="1"/>
      <w:marLeft w:val="0"/>
      <w:marRight w:val="0"/>
      <w:marTop w:val="0"/>
      <w:marBottom w:val="0"/>
      <w:divBdr>
        <w:top w:val="none" w:sz="0" w:space="0" w:color="auto"/>
        <w:left w:val="none" w:sz="0" w:space="0" w:color="auto"/>
        <w:bottom w:val="none" w:sz="0" w:space="0" w:color="auto"/>
        <w:right w:val="none" w:sz="0" w:space="0" w:color="auto"/>
      </w:divBdr>
    </w:div>
    <w:div w:id="1087069722">
      <w:bodyDiv w:val="1"/>
      <w:marLeft w:val="0"/>
      <w:marRight w:val="0"/>
      <w:marTop w:val="0"/>
      <w:marBottom w:val="0"/>
      <w:divBdr>
        <w:top w:val="none" w:sz="0" w:space="0" w:color="auto"/>
        <w:left w:val="none" w:sz="0" w:space="0" w:color="auto"/>
        <w:bottom w:val="none" w:sz="0" w:space="0" w:color="auto"/>
        <w:right w:val="none" w:sz="0" w:space="0" w:color="auto"/>
      </w:divBdr>
      <w:divsChild>
        <w:div w:id="596525217">
          <w:marLeft w:val="0"/>
          <w:marRight w:val="0"/>
          <w:marTop w:val="0"/>
          <w:marBottom w:val="0"/>
          <w:divBdr>
            <w:top w:val="none" w:sz="0" w:space="0" w:color="auto"/>
            <w:left w:val="none" w:sz="0" w:space="0" w:color="auto"/>
            <w:bottom w:val="none" w:sz="0" w:space="0" w:color="auto"/>
            <w:right w:val="none" w:sz="0" w:space="0" w:color="auto"/>
          </w:divBdr>
          <w:divsChild>
            <w:div w:id="573204238">
              <w:marLeft w:val="0"/>
              <w:marRight w:val="0"/>
              <w:marTop w:val="0"/>
              <w:marBottom w:val="0"/>
              <w:divBdr>
                <w:top w:val="none" w:sz="0" w:space="0" w:color="auto"/>
                <w:left w:val="none" w:sz="0" w:space="0" w:color="auto"/>
                <w:bottom w:val="none" w:sz="0" w:space="0" w:color="auto"/>
                <w:right w:val="none" w:sz="0" w:space="0" w:color="auto"/>
              </w:divBdr>
              <w:divsChild>
                <w:div w:id="1246303798">
                  <w:marLeft w:val="0"/>
                  <w:marRight w:val="0"/>
                  <w:marTop w:val="0"/>
                  <w:marBottom w:val="0"/>
                  <w:divBdr>
                    <w:top w:val="none" w:sz="0" w:space="0" w:color="auto"/>
                    <w:left w:val="none" w:sz="0" w:space="0" w:color="auto"/>
                    <w:bottom w:val="none" w:sz="0" w:space="0" w:color="auto"/>
                    <w:right w:val="none" w:sz="0" w:space="0" w:color="auto"/>
                  </w:divBdr>
                  <w:divsChild>
                    <w:div w:id="1248226680">
                      <w:marLeft w:val="0"/>
                      <w:marRight w:val="0"/>
                      <w:marTop w:val="0"/>
                      <w:marBottom w:val="0"/>
                      <w:divBdr>
                        <w:top w:val="none" w:sz="0" w:space="0" w:color="auto"/>
                        <w:left w:val="none" w:sz="0" w:space="0" w:color="auto"/>
                        <w:bottom w:val="none" w:sz="0" w:space="0" w:color="auto"/>
                        <w:right w:val="none" w:sz="0" w:space="0" w:color="auto"/>
                      </w:divBdr>
                      <w:divsChild>
                        <w:div w:id="354623095">
                          <w:marLeft w:val="0"/>
                          <w:marRight w:val="0"/>
                          <w:marTop w:val="0"/>
                          <w:marBottom w:val="0"/>
                          <w:divBdr>
                            <w:top w:val="none" w:sz="0" w:space="0" w:color="auto"/>
                            <w:left w:val="none" w:sz="0" w:space="0" w:color="auto"/>
                            <w:bottom w:val="none" w:sz="0" w:space="0" w:color="auto"/>
                            <w:right w:val="none" w:sz="0" w:space="0" w:color="auto"/>
                          </w:divBdr>
                          <w:divsChild>
                            <w:div w:id="1200900161">
                              <w:marLeft w:val="0"/>
                              <w:marRight w:val="0"/>
                              <w:marTop w:val="0"/>
                              <w:marBottom w:val="0"/>
                              <w:divBdr>
                                <w:top w:val="none" w:sz="0" w:space="0" w:color="auto"/>
                                <w:left w:val="none" w:sz="0" w:space="0" w:color="auto"/>
                                <w:bottom w:val="none" w:sz="0" w:space="0" w:color="auto"/>
                                <w:right w:val="none" w:sz="0" w:space="0" w:color="auto"/>
                              </w:divBdr>
                              <w:divsChild>
                                <w:div w:id="1519077506">
                                  <w:marLeft w:val="0"/>
                                  <w:marRight w:val="0"/>
                                  <w:marTop w:val="0"/>
                                  <w:marBottom w:val="0"/>
                                  <w:divBdr>
                                    <w:top w:val="none" w:sz="0" w:space="0" w:color="auto"/>
                                    <w:left w:val="none" w:sz="0" w:space="0" w:color="auto"/>
                                    <w:bottom w:val="none" w:sz="0" w:space="0" w:color="auto"/>
                                    <w:right w:val="none" w:sz="0" w:space="0" w:color="auto"/>
                                  </w:divBdr>
                                  <w:divsChild>
                                    <w:div w:id="409273750">
                                      <w:marLeft w:val="0"/>
                                      <w:marRight w:val="0"/>
                                      <w:marTop w:val="0"/>
                                      <w:marBottom w:val="0"/>
                                      <w:divBdr>
                                        <w:top w:val="none" w:sz="0" w:space="0" w:color="auto"/>
                                        <w:left w:val="none" w:sz="0" w:space="0" w:color="auto"/>
                                        <w:bottom w:val="none" w:sz="0" w:space="0" w:color="auto"/>
                                        <w:right w:val="none" w:sz="0" w:space="0" w:color="auto"/>
                                      </w:divBdr>
                                      <w:divsChild>
                                        <w:div w:id="425806020">
                                          <w:marLeft w:val="0"/>
                                          <w:marRight w:val="0"/>
                                          <w:marTop w:val="0"/>
                                          <w:marBottom w:val="0"/>
                                          <w:divBdr>
                                            <w:top w:val="none" w:sz="0" w:space="0" w:color="auto"/>
                                            <w:left w:val="none" w:sz="0" w:space="0" w:color="auto"/>
                                            <w:bottom w:val="none" w:sz="0" w:space="0" w:color="auto"/>
                                            <w:right w:val="none" w:sz="0" w:space="0" w:color="auto"/>
                                          </w:divBdr>
                                          <w:divsChild>
                                            <w:div w:id="1586183830">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921812">
          <w:marLeft w:val="0"/>
          <w:marRight w:val="0"/>
          <w:marTop w:val="0"/>
          <w:marBottom w:val="0"/>
          <w:divBdr>
            <w:top w:val="none" w:sz="0" w:space="0" w:color="auto"/>
            <w:left w:val="none" w:sz="0" w:space="0" w:color="auto"/>
            <w:bottom w:val="none" w:sz="0" w:space="0" w:color="auto"/>
            <w:right w:val="none" w:sz="0" w:space="0" w:color="auto"/>
          </w:divBdr>
          <w:divsChild>
            <w:div w:id="304509788">
              <w:marLeft w:val="0"/>
              <w:marRight w:val="0"/>
              <w:marTop w:val="0"/>
              <w:marBottom w:val="0"/>
              <w:divBdr>
                <w:top w:val="none" w:sz="0" w:space="0" w:color="auto"/>
                <w:left w:val="none" w:sz="0" w:space="0" w:color="auto"/>
                <w:bottom w:val="none" w:sz="0" w:space="0" w:color="auto"/>
                <w:right w:val="none" w:sz="0" w:space="0" w:color="auto"/>
              </w:divBdr>
              <w:divsChild>
                <w:div w:id="1679650637">
                  <w:marLeft w:val="0"/>
                  <w:marRight w:val="0"/>
                  <w:marTop w:val="0"/>
                  <w:marBottom w:val="0"/>
                  <w:divBdr>
                    <w:top w:val="none" w:sz="0" w:space="0" w:color="auto"/>
                    <w:left w:val="none" w:sz="0" w:space="0" w:color="auto"/>
                    <w:bottom w:val="none" w:sz="0" w:space="0" w:color="auto"/>
                    <w:right w:val="none" w:sz="0" w:space="0" w:color="auto"/>
                  </w:divBdr>
                  <w:divsChild>
                    <w:div w:id="942497691">
                      <w:marLeft w:val="0"/>
                      <w:marRight w:val="0"/>
                      <w:marTop w:val="0"/>
                      <w:marBottom w:val="0"/>
                      <w:divBdr>
                        <w:top w:val="none" w:sz="0" w:space="0" w:color="auto"/>
                        <w:left w:val="none" w:sz="0" w:space="0" w:color="auto"/>
                        <w:bottom w:val="none" w:sz="0" w:space="0" w:color="auto"/>
                        <w:right w:val="none" w:sz="0" w:space="0" w:color="auto"/>
                      </w:divBdr>
                      <w:divsChild>
                        <w:div w:id="383792290">
                          <w:marLeft w:val="0"/>
                          <w:marRight w:val="0"/>
                          <w:marTop w:val="0"/>
                          <w:marBottom w:val="0"/>
                          <w:divBdr>
                            <w:top w:val="none" w:sz="0" w:space="0" w:color="auto"/>
                            <w:left w:val="none" w:sz="0" w:space="0" w:color="auto"/>
                            <w:bottom w:val="none" w:sz="0" w:space="0" w:color="auto"/>
                            <w:right w:val="none" w:sz="0" w:space="0" w:color="auto"/>
                          </w:divBdr>
                          <w:divsChild>
                            <w:div w:id="1341157364">
                              <w:marLeft w:val="0"/>
                              <w:marRight w:val="0"/>
                              <w:marTop w:val="0"/>
                              <w:marBottom w:val="0"/>
                              <w:divBdr>
                                <w:top w:val="none" w:sz="0" w:space="0" w:color="auto"/>
                                <w:left w:val="none" w:sz="0" w:space="0" w:color="auto"/>
                                <w:bottom w:val="none" w:sz="0" w:space="0" w:color="auto"/>
                                <w:right w:val="none" w:sz="0" w:space="0" w:color="auto"/>
                              </w:divBdr>
                              <w:divsChild>
                                <w:div w:id="1506556824">
                                  <w:marLeft w:val="0"/>
                                  <w:marRight w:val="0"/>
                                  <w:marTop w:val="0"/>
                                  <w:marBottom w:val="0"/>
                                  <w:divBdr>
                                    <w:top w:val="none" w:sz="0" w:space="0" w:color="auto"/>
                                    <w:left w:val="none" w:sz="0" w:space="0" w:color="auto"/>
                                    <w:bottom w:val="none" w:sz="0" w:space="0" w:color="auto"/>
                                    <w:right w:val="none" w:sz="0" w:space="0" w:color="auto"/>
                                  </w:divBdr>
                                  <w:divsChild>
                                    <w:div w:id="141304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5758">
                              <w:marLeft w:val="0"/>
                              <w:marRight w:val="0"/>
                              <w:marTop w:val="0"/>
                              <w:marBottom w:val="0"/>
                              <w:divBdr>
                                <w:top w:val="none" w:sz="0" w:space="0" w:color="auto"/>
                                <w:left w:val="none" w:sz="0" w:space="0" w:color="auto"/>
                                <w:bottom w:val="none" w:sz="0" w:space="0" w:color="auto"/>
                                <w:right w:val="none" w:sz="0" w:space="0" w:color="auto"/>
                              </w:divBdr>
                              <w:divsChild>
                                <w:div w:id="657612048">
                                  <w:marLeft w:val="0"/>
                                  <w:marRight w:val="0"/>
                                  <w:marTop w:val="0"/>
                                  <w:marBottom w:val="0"/>
                                  <w:divBdr>
                                    <w:top w:val="none" w:sz="0" w:space="0" w:color="auto"/>
                                    <w:left w:val="none" w:sz="0" w:space="0" w:color="auto"/>
                                    <w:bottom w:val="none" w:sz="0" w:space="0" w:color="auto"/>
                                    <w:right w:val="none" w:sz="0" w:space="0" w:color="auto"/>
                                  </w:divBdr>
                                  <w:divsChild>
                                    <w:div w:id="17219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197313">
          <w:marLeft w:val="0"/>
          <w:marRight w:val="0"/>
          <w:marTop w:val="0"/>
          <w:marBottom w:val="0"/>
          <w:divBdr>
            <w:top w:val="none" w:sz="0" w:space="0" w:color="auto"/>
            <w:left w:val="none" w:sz="0" w:space="0" w:color="auto"/>
            <w:bottom w:val="none" w:sz="0" w:space="0" w:color="auto"/>
            <w:right w:val="none" w:sz="0" w:space="0" w:color="auto"/>
          </w:divBdr>
          <w:divsChild>
            <w:div w:id="2075278809">
              <w:marLeft w:val="0"/>
              <w:marRight w:val="0"/>
              <w:marTop w:val="0"/>
              <w:marBottom w:val="0"/>
              <w:divBdr>
                <w:top w:val="none" w:sz="0" w:space="0" w:color="auto"/>
                <w:left w:val="none" w:sz="0" w:space="0" w:color="auto"/>
                <w:bottom w:val="none" w:sz="0" w:space="0" w:color="auto"/>
                <w:right w:val="none" w:sz="0" w:space="0" w:color="auto"/>
              </w:divBdr>
              <w:divsChild>
                <w:div w:id="1283809153">
                  <w:marLeft w:val="0"/>
                  <w:marRight w:val="0"/>
                  <w:marTop w:val="0"/>
                  <w:marBottom w:val="0"/>
                  <w:divBdr>
                    <w:top w:val="none" w:sz="0" w:space="0" w:color="auto"/>
                    <w:left w:val="none" w:sz="0" w:space="0" w:color="auto"/>
                    <w:bottom w:val="none" w:sz="0" w:space="0" w:color="auto"/>
                    <w:right w:val="none" w:sz="0" w:space="0" w:color="auto"/>
                  </w:divBdr>
                  <w:divsChild>
                    <w:div w:id="1122505381">
                      <w:marLeft w:val="0"/>
                      <w:marRight w:val="0"/>
                      <w:marTop w:val="0"/>
                      <w:marBottom w:val="0"/>
                      <w:divBdr>
                        <w:top w:val="none" w:sz="0" w:space="0" w:color="auto"/>
                        <w:left w:val="none" w:sz="0" w:space="0" w:color="auto"/>
                        <w:bottom w:val="none" w:sz="0" w:space="0" w:color="auto"/>
                        <w:right w:val="none" w:sz="0" w:space="0" w:color="auto"/>
                      </w:divBdr>
                      <w:divsChild>
                        <w:div w:id="85469018">
                          <w:marLeft w:val="0"/>
                          <w:marRight w:val="0"/>
                          <w:marTop w:val="0"/>
                          <w:marBottom w:val="0"/>
                          <w:divBdr>
                            <w:top w:val="none" w:sz="0" w:space="0" w:color="auto"/>
                            <w:left w:val="none" w:sz="0" w:space="0" w:color="auto"/>
                            <w:bottom w:val="none" w:sz="0" w:space="0" w:color="auto"/>
                            <w:right w:val="none" w:sz="0" w:space="0" w:color="auto"/>
                          </w:divBdr>
                          <w:divsChild>
                            <w:div w:id="1023635106">
                              <w:marLeft w:val="0"/>
                              <w:marRight w:val="0"/>
                              <w:marTop w:val="0"/>
                              <w:marBottom w:val="0"/>
                              <w:divBdr>
                                <w:top w:val="none" w:sz="0" w:space="0" w:color="auto"/>
                                <w:left w:val="none" w:sz="0" w:space="0" w:color="auto"/>
                                <w:bottom w:val="none" w:sz="0" w:space="0" w:color="auto"/>
                                <w:right w:val="none" w:sz="0" w:space="0" w:color="auto"/>
                              </w:divBdr>
                              <w:divsChild>
                                <w:div w:id="1192299249">
                                  <w:marLeft w:val="0"/>
                                  <w:marRight w:val="0"/>
                                  <w:marTop w:val="0"/>
                                  <w:marBottom w:val="0"/>
                                  <w:divBdr>
                                    <w:top w:val="none" w:sz="0" w:space="0" w:color="auto"/>
                                    <w:left w:val="none" w:sz="0" w:space="0" w:color="auto"/>
                                    <w:bottom w:val="none" w:sz="0" w:space="0" w:color="auto"/>
                                    <w:right w:val="none" w:sz="0" w:space="0" w:color="auto"/>
                                  </w:divBdr>
                                  <w:divsChild>
                                    <w:div w:id="1519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628050">
                              <w:marLeft w:val="0"/>
                              <w:marRight w:val="0"/>
                              <w:marTop w:val="0"/>
                              <w:marBottom w:val="0"/>
                              <w:divBdr>
                                <w:top w:val="none" w:sz="0" w:space="0" w:color="auto"/>
                                <w:left w:val="none" w:sz="0" w:space="0" w:color="auto"/>
                                <w:bottom w:val="none" w:sz="0" w:space="0" w:color="auto"/>
                                <w:right w:val="none" w:sz="0" w:space="0" w:color="auto"/>
                              </w:divBdr>
                              <w:divsChild>
                                <w:div w:id="953632308">
                                  <w:marLeft w:val="0"/>
                                  <w:marRight w:val="0"/>
                                  <w:marTop w:val="0"/>
                                  <w:marBottom w:val="0"/>
                                  <w:divBdr>
                                    <w:top w:val="none" w:sz="0" w:space="0" w:color="auto"/>
                                    <w:left w:val="none" w:sz="0" w:space="0" w:color="auto"/>
                                    <w:bottom w:val="none" w:sz="0" w:space="0" w:color="auto"/>
                                    <w:right w:val="none" w:sz="0" w:space="0" w:color="auto"/>
                                  </w:divBdr>
                                  <w:divsChild>
                                    <w:div w:id="1808356686">
                                      <w:marLeft w:val="0"/>
                                      <w:marRight w:val="0"/>
                                      <w:marTop w:val="0"/>
                                      <w:marBottom w:val="0"/>
                                      <w:divBdr>
                                        <w:top w:val="none" w:sz="0" w:space="0" w:color="auto"/>
                                        <w:left w:val="none" w:sz="0" w:space="0" w:color="auto"/>
                                        <w:bottom w:val="none" w:sz="0" w:space="0" w:color="auto"/>
                                        <w:right w:val="none" w:sz="0" w:space="0" w:color="auto"/>
                                      </w:divBdr>
                                      <w:divsChild>
                                        <w:div w:id="181622245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1749459">
          <w:marLeft w:val="0"/>
          <w:marRight w:val="0"/>
          <w:marTop w:val="0"/>
          <w:marBottom w:val="0"/>
          <w:divBdr>
            <w:top w:val="none" w:sz="0" w:space="0" w:color="auto"/>
            <w:left w:val="none" w:sz="0" w:space="0" w:color="auto"/>
            <w:bottom w:val="none" w:sz="0" w:space="0" w:color="auto"/>
            <w:right w:val="none" w:sz="0" w:space="0" w:color="auto"/>
          </w:divBdr>
          <w:divsChild>
            <w:div w:id="1744721274">
              <w:marLeft w:val="0"/>
              <w:marRight w:val="0"/>
              <w:marTop w:val="0"/>
              <w:marBottom w:val="0"/>
              <w:divBdr>
                <w:top w:val="none" w:sz="0" w:space="0" w:color="auto"/>
                <w:left w:val="none" w:sz="0" w:space="0" w:color="auto"/>
                <w:bottom w:val="none" w:sz="0" w:space="0" w:color="auto"/>
                <w:right w:val="none" w:sz="0" w:space="0" w:color="auto"/>
              </w:divBdr>
              <w:divsChild>
                <w:div w:id="748887121">
                  <w:marLeft w:val="0"/>
                  <w:marRight w:val="0"/>
                  <w:marTop w:val="0"/>
                  <w:marBottom w:val="0"/>
                  <w:divBdr>
                    <w:top w:val="none" w:sz="0" w:space="0" w:color="auto"/>
                    <w:left w:val="none" w:sz="0" w:space="0" w:color="auto"/>
                    <w:bottom w:val="none" w:sz="0" w:space="0" w:color="auto"/>
                    <w:right w:val="none" w:sz="0" w:space="0" w:color="auto"/>
                  </w:divBdr>
                  <w:divsChild>
                    <w:div w:id="1096096728">
                      <w:marLeft w:val="0"/>
                      <w:marRight w:val="0"/>
                      <w:marTop w:val="0"/>
                      <w:marBottom w:val="0"/>
                      <w:divBdr>
                        <w:top w:val="none" w:sz="0" w:space="0" w:color="auto"/>
                        <w:left w:val="none" w:sz="0" w:space="0" w:color="auto"/>
                        <w:bottom w:val="none" w:sz="0" w:space="0" w:color="auto"/>
                        <w:right w:val="none" w:sz="0" w:space="0" w:color="auto"/>
                      </w:divBdr>
                      <w:divsChild>
                        <w:div w:id="1850951249">
                          <w:marLeft w:val="0"/>
                          <w:marRight w:val="0"/>
                          <w:marTop w:val="0"/>
                          <w:marBottom w:val="0"/>
                          <w:divBdr>
                            <w:top w:val="none" w:sz="0" w:space="0" w:color="auto"/>
                            <w:left w:val="none" w:sz="0" w:space="0" w:color="auto"/>
                            <w:bottom w:val="none" w:sz="0" w:space="0" w:color="auto"/>
                            <w:right w:val="none" w:sz="0" w:space="0" w:color="auto"/>
                          </w:divBdr>
                          <w:divsChild>
                            <w:div w:id="1577351698">
                              <w:marLeft w:val="0"/>
                              <w:marRight w:val="0"/>
                              <w:marTop w:val="0"/>
                              <w:marBottom w:val="0"/>
                              <w:divBdr>
                                <w:top w:val="none" w:sz="0" w:space="0" w:color="auto"/>
                                <w:left w:val="none" w:sz="0" w:space="0" w:color="auto"/>
                                <w:bottom w:val="none" w:sz="0" w:space="0" w:color="auto"/>
                                <w:right w:val="none" w:sz="0" w:space="0" w:color="auto"/>
                              </w:divBdr>
                              <w:divsChild>
                                <w:div w:id="867985301">
                                  <w:marLeft w:val="0"/>
                                  <w:marRight w:val="0"/>
                                  <w:marTop w:val="0"/>
                                  <w:marBottom w:val="0"/>
                                  <w:divBdr>
                                    <w:top w:val="none" w:sz="0" w:space="0" w:color="auto"/>
                                    <w:left w:val="none" w:sz="0" w:space="0" w:color="auto"/>
                                    <w:bottom w:val="none" w:sz="0" w:space="0" w:color="auto"/>
                                    <w:right w:val="none" w:sz="0" w:space="0" w:color="auto"/>
                                  </w:divBdr>
                                  <w:divsChild>
                                    <w:div w:id="1061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97288">
                              <w:marLeft w:val="0"/>
                              <w:marRight w:val="0"/>
                              <w:marTop w:val="0"/>
                              <w:marBottom w:val="0"/>
                              <w:divBdr>
                                <w:top w:val="none" w:sz="0" w:space="0" w:color="auto"/>
                                <w:left w:val="none" w:sz="0" w:space="0" w:color="auto"/>
                                <w:bottom w:val="none" w:sz="0" w:space="0" w:color="auto"/>
                                <w:right w:val="none" w:sz="0" w:space="0" w:color="auto"/>
                              </w:divBdr>
                              <w:divsChild>
                                <w:div w:id="922027458">
                                  <w:marLeft w:val="0"/>
                                  <w:marRight w:val="0"/>
                                  <w:marTop w:val="0"/>
                                  <w:marBottom w:val="0"/>
                                  <w:divBdr>
                                    <w:top w:val="none" w:sz="0" w:space="0" w:color="auto"/>
                                    <w:left w:val="none" w:sz="0" w:space="0" w:color="auto"/>
                                    <w:bottom w:val="none" w:sz="0" w:space="0" w:color="auto"/>
                                    <w:right w:val="none" w:sz="0" w:space="0" w:color="auto"/>
                                  </w:divBdr>
                                  <w:divsChild>
                                    <w:div w:id="924192977">
                                      <w:marLeft w:val="0"/>
                                      <w:marRight w:val="0"/>
                                      <w:marTop w:val="0"/>
                                      <w:marBottom w:val="0"/>
                                      <w:divBdr>
                                        <w:top w:val="none" w:sz="0" w:space="0" w:color="auto"/>
                                        <w:left w:val="none" w:sz="0" w:space="0" w:color="auto"/>
                                        <w:bottom w:val="none" w:sz="0" w:space="0" w:color="auto"/>
                                        <w:right w:val="none" w:sz="0" w:space="0" w:color="auto"/>
                                      </w:divBdr>
                                      <w:divsChild>
                                        <w:div w:id="66148119">
                                          <w:marLeft w:val="720"/>
                                          <w:marRight w:val="0"/>
                                          <w:marTop w:val="0"/>
                                          <w:marBottom w:val="120"/>
                                          <w:divBdr>
                                            <w:top w:val="none" w:sz="0" w:space="0" w:color="auto"/>
                                            <w:left w:val="none" w:sz="0" w:space="0" w:color="auto"/>
                                            <w:bottom w:val="none" w:sz="0" w:space="0" w:color="auto"/>
                                            <w:right w:val="none" w:sz="0" w:space="0" w:color="auto"/>
                                          </w:divBdr>
                                        </w:div>
                                        <w:div w:id="174419226">
                                          <w:marLeft w:val="720"/>
                                          <w:marRight w:val="0"/>
                                          <w:marTop w:val="0"/>
                                          <w:marBottom w:val="0"/>
                                          <w:divBdr>
                                            <w:top w:val="none" w:sz="0" w:space="0" w:color="auto"/>
                                            <w:left w:val="none" w:sz="0" w:space="0" w:color="auto"/>
                                            <w:bottom w:val="none" w:sz="0" w:space="0" w:color="auto"/>
                                            <w:right w:val="none" w:sz="0" w:space="0" w:color="auto"/>
                                          </w:divBdr>
                                        </w:div>
                                        <w:div w:id="304550996">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8424258">
          <w:marLeft w:val="0"/>
          <w:marRight w:val="0"/>
          <w:marTop w:val="0"/>
          <w:marBottom w:val="0"/>
          <w:divBdr>
            <w:top w:val="none" w:sz="0" w:space="0" w:color="auto"/>
            <w:left w:val="none" w:sz="0" w:space="0" w:color="auto"/>
            <w:bottom w:val="none" w:sz="0" w:space="0" w:color="auto"/>
            <w:right w:val="none" w:sz="0" w:space="0" w:color="auto"/>
          </w:divBdr>
          <w:divsChild>
            <w:div w:id="631791296">
              <w:marLeft w:val="0"/>
              <w:marRight w:val="0"/>
              <w:marTop w:val="0"/>
              <w:marBottom w:val="0"/>
              <w:divBdr>
                <w:top w:val="none" w:sz="0" w:space="0" w:color="auto"/>
                <w:left w:val="none" w:sz="0" w:space="0" w:color="auto"/>
                <w:bottom w:val="none" w:sz="0" w:space="0" w:color="auto"/>
                <w:right w:val="none" w:sz="0" w:space="0" w:color="auto"/>
              </w:divBdr>
              <w:divsChild>
                <w:div w:id="1288392290">
                  <w:marLeft w:val="0"/>
                  <w:marRight w:val="0"/>
                  <w:marTop w:val="0"/>
                  <w:marBottom w:val="0"/>
                  <w:divBdr>
                    <w:top w:val="none" w:sz="0" w:space="0" w:color="auto"/>
                    <w:left w:val="none" w:sz="0" w:space="0" w:color="auto"/>
                    <w:bottom w:val="none" w:sz="0" w:space="0" w:color="auto"/>
                    <w:right w:val="none" w:sz="0" w:space="0" w:color="auto"/>
                  </w:divBdr>
                  <w:divsChild>
                    <w:div w:id="2079353749">
                      <w:marLeft w:val="0"/>
                      <w:marRight w:val="0"/>
                      <w:marTop w:val="0"/>
                      <w:marBottom w:val="0"/>
                      <w:divBdr>
                        <w:top w:val="none" w:sz="0" w:space="0" w:color="auto"/>
                        <w:left w:val="none" w:sz="0" w:space="0" w:color="auto"/>
                        <w:bottom w:val="none" w:sz="0" w:space="0" w:color="auto"/>
                        <w:right w:val="none" w:sz="0" w:space="0" w:color="auto"/>
                      </w:divBdr>
                      <w:divsChild>
                        <w:div w:id="330569793">
                          <w:marLeft w:val="0"/>
                          <w:marRight w:val="0"/>
                          <w:marTop w:val="0"/>
                          <w:marBottom w:val="0"/>
                          <w:divBdr>
                            <w:top w:val="none" w:sz="0" w:space="0" w:color="auto"/>
                            <w:left w:val="none" w:sz="0" w:space="0" w:color="auto"/>
                            <w:bottom w:val="none" w:sz="0" w:space="0" w:color="auto"/>
                            <w:right w:val="none" w:sz="0" w:space="0" w:color="auto"/>
                          </w:divBdr>
                          <w:divsChild>
                            <w:div w:id="499809402">
                              <w:marLeft w:val="0"/>
                              <w:marRight w:val="0"/>
                              <w:marTop w:val="0"/>
                              <w:marBottom w:val="0"/>
                              <w:divBdr>
                                <w:top w:val="none" w:sz="0" w:space="0" w:color="auto"/>
                                <w:left w:val="none" w:sz="0" w:space="0" w:color="auto"/>
                                <w:bottom w:val="none" w:sz="0" w:space="0" w:color="auto"/>
                                <w:right w:val="none" w:sz="0" w:space="0" w:color="auto"/>
                              </w:divBdr>
                              <w:divsChild>
                                <w:div w:id="1186362443">
                                  <w:marLeft w:val="0"/>
                                  <w:marRight w:val="0"/>
                                  <w:marTop w:val="0"/>
                                  <w:marBottom w:val="0"/>
                                  <w:divBdr>
                                    <w:top w:val="none" w:sz="0" w:space="0" w:color="auto"/>
                                    <w:left w:val="none" w:sz="0" w:space="0" w:color="auto"/>
                                    <w:bottom w:val="none" w:sz="0" w:space="0" w:color="auto"/>
                                    <w:right w:val="none" w:sz="0" w:space="0" w:color="auto"/>
                                  </w:divBdr>
                                  <w:divsChild>
                                    <w:div w:id="145012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61095">
                              <w:marLeft w:val="0"/>
                              <w:marRight w:val="0"/>
                              <w:marTop w:val="0"/>
                              <w:marBottom w:val="0"/>
                              <w:divBdr>
                                <w:top w:val="none" w:sz="0" w:space="0" w:color="auto"/>
                                <w:left w:val="none" w:sz="0" w:space="0" w:color="auto"/>
                                <w:bottom w:val="none" w:sz="0" w:space="0" w:color="auto"/>
                                <w:right w:val="none" w:sz="0" w:space="0" w:color="auto"/>
                              </w:divBdr>
                              <w:divsChild>
                                <w:div w:id="1293629321">
                                  <w:marLeft w:val="0"/>
                                  <w:marRight w:val="0"/>
                                  <w:marTop w:val="0"/>
                                  <w:marBottom w:val="0"/>
                                  <w:divBdr>
                                    <w:top w:val="none" w:sz="0" w:space="0" w:color="auto"/>
                                    <w:left w:val="none" w:sz="0" w:space="0" w:color="auto"/>
                                    <w:bottom w:val="none" w:sz="0" w:space="0" w:color="auto"/>
                                    <w:right w:val="none" w:sz="0" w:space="0" w:color="auto"/>
                                  </w:divBdr>
                                  <w:divsChild>
                                    <w:div w:id="1394815749">
                                      <w:marLeft w:val="0"/>
                                      <w:marRight w:val="0"/>
                                      <w:marTop w:val="0"/>
                                      <w:marBottom w:val="0"/>
                                      <w:divBdr>
                                        <w:top w:val="none" w:sz="0" w:space="0" w:color="auto"/>
                                        <w:left w:val="none" w:sz="0" w:space="0" w:color="auto"/>
                                        <w:bottom w:val="none" w:sz="0" w:space="0" w:color="auto"/>
                                        <w:right w:val="none" w:sz="0" w:space="0" w:color="auto"/>
                                      </w:divBdr>
                                    </w:div>
                                  </w:divsChild>
                                </w:div>
                                <w:div w:id="1808890721">
                                  <w:marLeft w:val="0"/>
                                  <w:marRight w:val="0"/>
                                  <w:marTop w:val="0"/>
                                  <w:marBottom w:val="0"/>
                                  <w:divBdr>
                                    <w:top w:val="none" w:sz="0" w:space="0" w:color="auto"/>
                                    <w:left w:val="none" w:sz="0" w:space="0" w:color="auto"/>
                                    <w:bottom w:val="none" w:sz="0" w:space="0" w:color="auto"/>
                                    <w:right w:val="none" w:sz="0" w:space="0" w:color="auto"/>
                                  </w:divBdr>
                                  <w:divsChild>
                                    <w:div w:id="986666770">
                                      <w:marLeft w:val="0"/>
                                      <w:marRight w:val="0"/>
                                      <w:marTop w:val="0"/>
                                      <w:marBottom w:val="0"/>
                                      <w:divBdr>
                                        <w:top w:val="none" w:sz="0" w:space="0" w:color="auto"/>
                                        <w:left w:val="none" w:sz="0" w:space="0" w:color="auto"/>
                                        <w:bottom w:val="none" w:sz="0" w:space="0" w:color="auto"/>
                                        <w:right w:val="none" w:sz="0" w:space="0" w:color="auto"/>
                                      </w:divBdr>
                                      <w:divsChild>
                                        <w:div w:id="3959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2795658">
      <w:bodyDiv w:val="1"/>
      <w:marLeft w:val="0"/>
      <w:marRight w:val="0"/>
      <w:marTop w:val="0"/>
      <w:marBottom w:val="0"/>
      <w:divBdr>
        <w:top w:val="none" w:sz="0" w:space="0" w:color="auto"/>
        <w:left w:val="none" w:sz="0" w:space="0" w:color="auto"/>
        <w:bottom w:val="none" w:sz="0" w:space="0" w:color="auto"/>
        <w:right w:val="none" w:sz="0" w:space="0" w:color="auto"/>
      </w:divBdr>
      <w:divsChild>
        <w:div w:id="950818712">
          <w:marLeft w:val="1354"/>
          <w:marRight w:val="0"/>
          <w:marTop w:val="75"/>
          <w:marBottom w:val="0"/>
          <w:divBdr>
            <w:top w:val="none" w:sz="0" w:space="0" w:color="auto"/>
            <w:left w:val="none" w:sz="0" w:space="0" w:color="auto"/>
            <w:bottom w:val="none" w:sz="0" w:space="0" w:color="auto"/>
            <w:right w:val="none" w:sz="0" w:space="0" w:color="auto"/>
          </w:divBdr>
        </w:div>
        <w:div w:id="1559171809">
          <w:marLeft w:val="1354"/>
          <w:marRight w:val="0"/>
          <w:marTop w:val="75"/>
          <w:marBottom w:val="0"/>
          <w:divBdr>
            <w:top w:val="none" w:sz="0" w:space="0" w:color="auto"/>
            <w:left w:val="none" w:sz="0" w:space="0" w:color="auto"/>
            <w:bottom w:val="none" w:sz="0" w:space="0" w:color="auto"/>
            <w:right w:val="none" w:sz="0" w:space="0" w:color="auto"/>
          </w:divBdr>
        </w:div>
        <w:div w:id="1621036125">
          <w:marLeft w:val="1354"/>
          <w:marRight w:val="0"/>
          <w:marTop w:val="75"/>
          <w:marBottom w:val="0"/>
          <w:divBdr>
            <w:top w:val="none" w:sz="0" w:space="0" w:color="auto"/>
            <w:left w:val="none" w:sz="0" w:space="0" w:color="auto"/>
            <w:bottom w:val="none" w:sz="0" w:space="0" w:color="auto"/>
            <w:right w:val="none" w:sz="0" w:space="0" w:color="auto"/>
          </w:divBdr>
        </w:div>
        <w:div w:id="1653410715">
          <w:marLeft w:val="1354"/>
          <w:marRight w:val="0"/>
          <w:marTop w:val="75"/>
          <w:marBottom w:val="0"/>
          <w:divBdr>
            <w:top w:val="none" w:sz="0" w:space="0" w:color="auto"/>
            <w:left w:val="none" w:sz="0" w:space="0" w:color="auto"/>
            <w:bottom w:val="none" w:sz="0" w:space="0" w:color="auto"/>
            <w:right w:val="none" w:sz="0" w:space="0" w:color="auto"/>
          </w:divBdr>
        </w:div>
        <w:div w:id="1829318588">
          <w:marLeft w:val="1354"/>
          <w:marRight w:val="0"/>
          <w:marTop w:val="75"/>
          <w:marBottom w:val="0"/>
          <w:divBdr>
            <w:top w:val="none" w:sz="0" w:space="0" w:color="auto"/>
            <w:left w:val="none" w:sz="0" w:space="0" w:color="auto"/>
            <w:bottom w:val="none" w:sz="0" w:space="0" w:color="auto"/>
            <w:right w:val="none" w:sz="0" w:space="0" w:color="auto"/>
          </w:divBdr>
        </w:div>
        <w:div w:id="2033262990">
          <w:marLeft w:val="562"/>
          <w:marRight w:val="0"/>
          <w:marTop w:val="150"/>
          <w:marBottom w:val="0"/>
          <w:divBdr>
            <w:top w:val="none" w:sz="0" w:space="0" w:color="auto"/>
            <w:left w:val="none" w:sz="0" w:space="0" w:color="auto"/>
            <w:bottom w:val="none" w:sz="0" w:space="0" w:color="auto"/>
            <w:right w:val="none" w:sz="0" w:space="0" w:color="auto"/>
          </w:divBdr>
        </w:div>
      </w:divsChild>
    </w:div>
    <w:div w:id="1115321554">
      <w:bodyDiv w:val="1"/>
      <w:marLeft w:val="0"/>
      <w:marRight w:val="0"/>
      <w:marTop w:val="0"/>
      <w:marBottom w:val="0"/>
      <w:divBdr>
        <w:top w:val="none" w:sz="0" w:space="0" w:color="auto"/>
        <w:left w:val="none" w:sz="0" w:space="0" w:color="auto"/>
        <w:bottom w:val="none" w:sz="0" w:space="0" w:color="auto"/>
        <w:right w:val="none" w:sz="0" w:space="0" w:color="auto"/>
      </w:divBdr>
    </w:div>
    <w:div w:id="1157962720">
      <w:bodyDiv w:val="1"/>
      <w:marLeft w:val="0"/>
      <w:marRight w:val="0"/>
      <w:marTop w:val="0"/>
      <w:marBottom w:val="0"/>
      <w:divBdr>
        <w:top w:val="none" w:sz="0" w:space="0" w:color="auto"/>
        <w:left w:val="none" w:sz="0" w:space="0" w:color="auto"/>
        <w:bottom w:val="none" w:sz="0" w:space="0" w:color="auto"/>
        <w:right w:val="none" w:sz="0" w:space="0" w:color="auto"/>
      </w:divBdr>
      <w:divsChild>
        <w:div w:id="914508078">
          <w:marLeft w:val="0"/>
          <w:marRight w:val="0"/>
          <w:marTop w:val="0"/>
          <w:marBottom w:val="0"/>
          <w:divBdr>
            <w:top w:val="none" w:sz="0" w:space="0" w:color="auto"/>
            <w:left w:val="none" w:sz="0" w:space="0" w:color="auto"/>
            <w:bottom w:val="none" w:sz="0" w:space="0" w:color="auto"/>
            <w:right w:val="none" w:sz="0" w:space="0" w:color="auto"/>
          </w:divBdr>
          <w:divsChild>
            <w:div w:id="1453593442">
              <w:marLeft w:val="0"/>
              <w:marRight w:val="0"/>
              <w:marTop w:val="0"/>
              <w:marBottom w:val="0"/>
              <w:divBdr>
                <w:top w:val="none" w:sz="0" w:space="0" w:color="auto"/>
                <w:left w:val="none" w:sz="0" w:space="0" w:color="auto"/>
                <w:bottom w:val="none" w:sz="0" w:space="0" w:color="auto"/>
                <w:right w:val="none" w:sz="0" w:space="0" w:color="auto"/>
              </w:divBdr>
              <w:divsChild>
                <w:div w:id="1078988500">
                  <w:marLeft w:val="0"/>
                  <w:marRight w:val="0"/>
                  <w:marTop w:val="0"/>
                  <w:marBottom w:val="0"/>
                  <w:divBdr>
                    <w:top w:val="none" w:sz="0" w:space="0" w:color="auto"/>
                    <w:left w:val="none" w:sz="0" w:space="0" w:color="auto"/>
                    <w:bottom w:val="none" w:sz="0" w:space="0" w:color="auto"/>
                    <w:right w:val="none" w:sz="0" w:space="0" w:color="auto"/>
                  </w:divBdr>
                  <w:divsChild>
                    <w:div w:id="2123525783">
                      <w:marLeft w:val="0"/>
                      <w:marRight w:val="0"/>
                      <w:marTop w:val="0"/>
                      <w:marBottom w:val="0"/>
                      <w:divBdr>
                        <w:top w:val="none" w:sz="0" w:space="0" w:color="auto"/>
                        <w:left w:val="none" w:sz="0" w:space="0" w:color="auto"/>
                        <w:bottom w:val="none" w:sz="0" w:space="0" w:color="auto"/>
                        <w:right w:val="none" w:sz="0" w:space="0" w:color="auto"/>
                      </w:divBdr>
                      <w:divsChild>
                        <w:div w:id="496579080">
                          <w:marLeft w:val="0"/>
                          <w:marRight w:val="0"/>
                          <w:marTop w:val="0"/>
                          <w:marBottom w:val="0"/>
                          <w:divBdr>
                            <w:top w:val="none" w:sz="0" w:space="0" w:color="auto"/>
                            <w:left w:val="none" w:sz="0" w:space="0" w:color="auto"/>
                            <w:bottom w:val="none" w:sz="0" w:space="0" w:color="auto"/>
                            <w:right w:val="none" w:sz="0" w:space="0" w:color="auto"/>
                          </w:divBdr>
                          <w:divsChild>
                            <w:div w:id="614212574">
                              <w:marLeft w:val="0"/>
                              <w:marRight w:val="0"/>
                              <w:marTop w:val="0"/>
                              <w:marBottom w:val="0"/>
                              <w:divBdr>
                                <w:top w:val="none" w:sz="0" w:space="0" w:color="auto"/>
                                <w:left w:val="none" w:sz="0" w:space="0" w:color="auto"/>
                                <w:bottom w:val="none" w:sz="0" w:space="0" w:color="auto"/>
                                <w:right w:val="none" w:sz="0" w:space="0" w:color="auto"/>
                              </w:divBdr>
                              <w:divsChild>
                                <w:div w:id="533888804">
                                  <w:marLeft w:val="0"/>
                                  <w:marRight w:val="0"/>
                                  <w:marTop w:val="0"/>
                                  <w:marBottom w:val="0"/>
                                  <w:divBdr>
                                    <w:top w:val="none" w:sz="0" w:space="0" w:color="auto"/>
                                    <w:left w:val="none" w:sz="0" w:space="0" w:color="auto"/>
                                    <w:bottom w:val="none" w:sz="0" w:space="0" w:color="auto"/>
                                    <w:right w:val="none" w:sz="0" w:space="0" w:color="auto"/>
                                  </w:divBdr>
                                  <w:divsChild>
                                    <w:div w:id="68151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854408">
          <w:marLeft w:val="0"/>
          <w:marRight w:val="0"/>
          <w:marTop w:val="0"/>
          <w:marBottom w:val="0"/>
          <w:divBdr>
            <w:top w:val="none" w:sz="0" w:space="0" w:color="auto"/>
            <w:left w:val="none" w:sz="0" w:space="0" w:color="auto"/>
            <w:bottom w:val="none" w:sz="0" w:space="0" w:color="auto"/>
            <w:right w:val="none" w:sz="0" w:space="0" w:color="auto"/>
          </w:divBdr>
          <w:divsChild>
            <w:div w:id="1579174896">
              <w:marLeft w:val="0"/>
              <w:marRight w:val="0"/>
              <w:marTop w:val="0"/>
              <w:marBottom w:val="0"/>
              <w:divBdr>
                <w:top w:val="none" w:sz="0" w:space="0" w:color="auto"/>
                <w:left w:val="none" w:sz="0" w:space="0" w:color="auto"/>
                <w:bottom w:val="none" w:sz="0" w:space="0" w:color="auto"/>
                <w:right w:val="none" w:sz="0" w:space="0" w:color="auto"/>
              </w:divBdr>
              <w:divsChild>
                <w:div w:id="1263950093">
                  <w:marLeft w:val="0"/>
                  <w:marRight w:val="0"/>
                  <w:marTop w:val="0"/>
                  <w:marBottom w:val="0"/>
                  <w:divBdr>
                    <w:top w:val="none" w:sz="0" w:space="0" w:color="auto"/>
                    <w:left w:val="none" w:sz="0" w:space="0" w:color="auto"/>
                    <w:bottom w:val="none" w:sz="0" w:space="0" w:color="auto"/>
                    <w:right w:val="none" w:sz="0" w:space="0" w:color="auto"/>
                  </w:divBdr>
                  <w:divsChild>
                    <w:div w:id="1656101588">
                      <w:marLeft w:val="0"/>
                      <w:marRight w:val="0"/>
                      <w:marTop w:val="0"/>
                      <w:marBottom w:val="0"/>
                      <w:divBdr>
                        <w:top w:val="none" w:sz="0" w:space="0" w:color="auto"/>
                        <w:left w:val="none" w:sz="0" w:space="0" w:color="auto"/>
                        <w:bottom w:val="none" w:sz="0" w:space="0" w:color="auto"/>
                        <w:right w:val="none" w:sz="0" w:space="0" w:color="auto"/>
                      </w:divBdr>
                      <w:divsChild>
                        <w:div w:id="75326477">
                          <w:marLeft w:val="0"/>
                          <w:marRight w:val="0"/>
                          <w:marTop w:val="0"/>
                          <w:marBottom w:val="0"/>
                          <w:divBdr>
                            <w:top w:val="none" w:sz="0" w:space="0" w:color="auto"/>
                            <w:left w:val="none" w:sz="0" w:space="0" w:color="auto"/>
                            <w:bottom w:val="none" w:sz="0" w:space="0" w:color="auto"/>
                            <w:right w:val="none" w:sz="0" w:space="0" w:color="auto"/>
                          </w:divBdr>
                          <w:divsChild>
                            <w:div w:id="502552592">
                              <w:marLeft w:val="0"/>
                              <w:marRight w:val="0"/>
                              <w:marTop w:val="0"/>
                              <w:marBottom w:val="0"/>
                              <w:divBdr>
                                <w:top w:val="none" w:sz="0" w:space="0" w:color="auto"/>
                                <w:left w:val="none" w:sz="0" w:space="0" w:color="auto"/>
                                <w:bottom w:val="none" w:sz="0" w:space="0" w:color="auto"/>
                                <w:right w:val="none" w:sz="0" w:space="0" w:color="auto"/>
                              </w:divBdr>
                              <w:divsChild>
                                <w:div w:id="1591083572">
                                  <w:marLeft w:val="0"/>
                                  <w:marRight w:val="0"/>
                                  <w:marTop w:val="0"/>
                                  <w:marBottom w:val="0"/>
                                  <w:divBdr>
                                    <w:top w:val="none" w:sz="0" w:space="0" w:color="auto"/>
                                    <w:left w:val="none" w:sz="0" w:space="0" w:color="auto"/>
                                    <w:bottom w:val="none" w:sz="0" w:space="0" w:color="auto"/>
                                    <w:right w:val="none" w:sz="0" w:space="0" w:color="auto"/>
                                  </w:divBdr>
                                  <w:divsChild>
                                    <w:div w:id="176811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242467">
                              <w:marLeft w:val="0"/>
                              <w:marRight w:val="0"/>
                              <w:marTop w:val="0"/>
                              <w:marBottom w:val="0"/>
                              <w:divBdr>
                                <w:top w:val="none" w:sz="0" w:space="0" w:color="auto"/>
                                <w:left w:val="none" w:sz="0" w:space="0" w:color="auto"/>
                                <w:bottom w:val="none" w:sz="0" w:space="0" w:color="auto"/>
                                <w:right w:val="none" w:sz="0" w:space="0" w:color="auto"/>
                              </w:divBdr>
                              <w:divsChild>
                                <w:div w:id="903641352">
                                  <w:marLeft w:val="0"/>
                                  <w:marRight w:val="0"/>
                                  <w:marTop w:val="0"/>
                                  <w:marBottom w:val="0"/>
                                  <w:divBdr>
                                    <w:top w:val="none" w:sz="0" w:space="0" w:color="auto"/>
                                    <w:left w:val="none" w:sz="0" w:space="0" w:color="auto"/>
                                    <w:bottom w:val="none" w:sz="0" w:space="0" w:color="auto"/>
                                    <w:right w:val="none" w:sz="0" w:space="0" w:color="auto"/>
                                  </w:divBdr>
                                  <w:divsChild>
                                    <w:div w:id="2026054049">
                                      <w:marLeft w:val="0"/>
                                      <w:marRight w:val="0"/>
                                      <w:marTop w:val="0"/>
                                      <w:marBottom w:val="0"/>
                                      <w:divBdr>
                                        <w:top w:val="none" w:sz="0" w:space="0" w:color="auto"/>
                                        <w:left w:val="none" w:sz="0" w:space="0" w:color="auto"/>
                                        <w:bottom w:val="none" w:sz="0" w:space="0" w:color="auto"/>
                                        <w:right w:val="none" w:sz="0" w:space="0" w:color="auto"/>
                                      </w:divBdr>
                                      <w:divsChild>
                                        <w:div w:id="67249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84128">
                                  <w:marLeft w:val="0"/>
                                  <w:marRight w:val="0"/>
                                  <w:marTop w:val="0"/>
                                  <w:marBottom w:val="0"/>
                                  <w:divBdr>
                                    <w:top w:val="none" w:sz="0" w:space="0" w:color="auto"/>
                                    <w:left w:val="none" w:sz="0" w:space="0" w:color="auto"/>
                                    <w:bottom w:val="none" w:sz="0" w:space="0" w:color="auto"/>
                                    <w:right w:val="none" w:sz="0" w:space="0" w:color="auto"/>
                                  </w:divBdr>
                                  <w:divsChild>
                                    <w:div w:id="199263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7959270">
      <w:bodyDiv w:val="1"/>
      <w:marLeft w:val="0"/>
      <w:marRight w:val="0"/>
      <w:marTop w:val="0"/>
      <w:marBottom w:val="0"/>
      <w:divBdr>
        <w:top w:val="none" w:sz="0" w:space="0" w:color="auto"/>
        <w:left w:val="none" w:sz="0" w:space="0" w:color="auto"/>
        <w:bottom w:val="none" w:sz="0" w:space="0" w:color="auto"/>
        <w:right w:val="none" w:sz="0" w:space="0" w:color="auto"/>
      </w:divBdr>
    </w:div>
    <w:div w:id="1312127734">
      <w:bodyDiv w:val="1"/>
      <w:marLeft w:val="0"/>
      <w:marRight w:val="0"/>
      <w:marTop w:val="0"/>
      <w:marBottom w:val="0"/>
      <w:divBdr>
        <w:top w:val="none" w:sz="0" w:space="0" w:color="auto"/>
        <w:left w:val="none" w:sz="0" w:space="0" w:color="auto"/>
        <w:bottom w:val="none" w:sz="0" w:space="0" w:color="auto"/>
        <w:right w:val="none" w:sz="0" w:space="0" w:color="auto"/>
      </w:divBdr>
      <w:divsChild>
        <w:div w:id="245499187">
          <w:marLeft w:val="562"/>
          <w:marRight w:val="0"/>
          <w:marTop w:val="150"/>
          <w:marBottom w:val="0"/>
          <w:divBdr>
            <w:top w:val="none" w:sz="0" w:space="0" w:color="auto"/>
            <w:left w:val="none" w:sz="0" w:space="0" w:color="auto"/>
            <w:bottom w:val="none" w:sz="0" w:space="0" w:color="auto"/>
            <w:right w:val="none" w:sz="0" w:space="0" w:color="auto"/>
          </w:divBdr>
        </w:div>
        <w:div w:id="255406233">
          <w:marLeft w:val="562"/>
          <w:marRight w:val="0"/>
          <w:marTop w:val="150"/>
          <w:marBottom w:val="0"/>
          <w:divBdr>
            <w:top w:val="none" w:sz="0" w:space="0" w:color="auto"/>
            <w:left w:val="none" w:sz="0" w:space="0" w:color="auto"/>
            <w:bottom w:val="none" w:sz="0" w:space="0" w:color="auto"/>
            <w:right w:val="none" w:sz="0" w:space="0" w:color="auto"/>
          </w:divBdr>
        </w:div>
        <w:div w:id="588655384">
          <w:marLeft w:val="0"/>
          <w:marRight w:val="0"/>
          <w:marTop w:val="150"/>
          <w:marBottom w:val="0"/>
          <w:divBdr>
            <w:top w:val="none" w:sz="0" w:space="0" w:color="auto"/>
            <w:left w:val="none" w:sz="0" w:space="0" w:color="auto"/>
            <w:bottom w:val="none" w:sz="0" w:space="0" w:color="auto"/>
            <w:right w:val="none" w:sz="0" w:space="0" w:color="auto"/>
          </w:divBdr>
        </w:div>
        <w:div w:id="1173372790">
          <w:marLeft w:val="562"/>
          <w:marRight w:val="0"/>
          <w:marTop w:val="150"/>
          <w:marBottom w:val="0"/>
          <w:divBdr>
            <w:top w:val="none" w:sz="0" w:space="0" w:color="auto"/>
            <w:left w:val="none" w:sz="0" w:space="0" w:color="auto"/>
            <w:bottom w:val="none" w:sz="0" w:space="0" w:color="auto"/>
            <w:right w:val="none" w:sz="0" w:space="0" w:color="auto"/>
          </w:divBdr>
        </w:div>
        <w:div w:id="1262301026">
          <w:marLeft w:val="1008"/>
          <w:marRight w:val="0"/>
          <w:marTop w:val="150"/>
          <w:marBottom w:val="0"/>
          <w:divBdr>
            <w:top w:val="none" w:sz="0" w:space="0" w:color="auto"/>
            <w:left w:val="none" w:sz="0" w:space="0" w:color="auto"/>
            <w:bottom w:val="none" w:sz="0" w:space="0" w:color="auto"/>
            <w:right w:val="none" w:sz="0" w:space="0" w:color="auto"/>
          </w:divBdr>
        </w:div>
        <w:div w:id="1266690824">
          <w:marLeft w:val="562"/>
          <w:marRight w:val="0"/>
          <w:marTop w:val="150"/>
          <w:marBottom w:val="0"/>
          <w:divBdr>
            <w:top w:val="none" w:sz="0" w:space="0" w:color="auto"/>
            <w:left w:val="none" w:sz="0" w:space="0" w:color="auto"/>
            <w:bottom w:val="none" w:sz="0" w:space="0" w:color="auto"/>
            <w:right w:val="none" w:sz="0" w:space="0" w:color="auto"/>
          </w:divBdr>
        </w:div>
        <w:div w:id="1922249222">
          <w:marLeft w:val="562"/>
          <w:marRight w:val="0"/>
          <w:marTop w:val="150"/>
          <w:marBottom w:val="0"/>
          <w:divBdr>
            <w:top w:val="none" w:sz="0" w:space="0" w:color="auto"/>
            <w:left w:val="none" w:sz="0" w:space="0" w:color="auto"/>
            <w:bottom w:val="none" w:sz="0" w:space="0" w:color="auto"/>
            <w:right w:val="none" w:sz="0" w:space="0" w:color="auto"/>
          </w:divBdr>
        </w:div>
      </w:divsChild>
    </w:div>
    <w:div w:id="1314291533">
      <w:bodyDiv w:val="1"/>
      <w:marLeft w:val="0"/>
      <w:marRight w:val="0"/>
      <w:marTop w:val="0"/>
      <w:marBottom w:val="0"/>
      <w:divBdr>
        <w:top w:val="none" w:sz="0" w:space="0" w:color="auto"/>
        <w:left w:val="none" w:sz="0" w:space="0" w:color="auto"/>
        <w:bottom w:val="none" w:sz="0" w:space="0" w:color="auto"/>
        <w:right w:val="none" w:sz="0" w:space="0" w:color="auto"/>
      </w:divBdr>
      <w:divsChild>
        <w:div w:id="218790809">
          <w:marLeft w:val="562"/>
          <w:marRight w:val="0"/>
          <w:marTop w:val="150"/>
          <w:marBottom w:val="0"/>
          <w:divBdr>
            <w:top w:val="none" w:sz="0" w:space="0" w:color="auto"/>
            <w:left w:val="none" w:sz="0" w:space="0" w:color="auto"/>
            <w:bottom w:val="none" w:sz="0" w:space="0" w:color="auto"/>
            <w:right w:val="none" w:sz="0" w:space="0" w:color="auto"/>
          </w:divBdr>
        </w:div>
        <w:div w:id="1971864671">
          <w:marLeft w:val="562"/>
          <w:marRight w:val="0"/>
          <w:marTop w:val="150"/>
          <w:marBottom w:val="0"/>
          <w:divBdr>
            <w:top w:val="none" w:sz="0" w:space="0" w:color="auto"/>
            <w:left w:val="none" w:sz="0" w:space="0" w:color="auto"/>
            <w:bottom w:val="none" w:sz="0" w:space="0" w:color="auto"/>
            <w:right w:val="none" w:sz="0" w:space="0" w:color="auto"/>
          </w:divBdr>
        </w:div>
      </w:divsChild>
    </w:div>
    <w:div w:id="1321152223">
      <w:bodyDiv w:val="1"/>
      <w:marLeft w:val="0"/>
      <w:marRight w:val="0"/>
      <w:marTop w:val="0"/>
      <w:marBottom w:val="0"/>
      <w:divBdr>
        <w:top w:val="none" w:sz="0" w:space="0" w:color="auto"/>
        <w:left w:val="none" w:sz="0" w:space="0" w:color="auto"/>
        <w:bottom w:val="none" w:sz="0" w:space="0" w:color="auto"/>
        <w:right w:val="none" w:sz="0" w:space="0" w:color="auto"/>
      </w:divBdr>
    </w:div>
    <w:div w:id="1334140446">
      <w:bodyDiv w:val="1"/>
      <w:marLeft w:val="0"/>
      <w:marRight w:val="0"/>
      <w:marTop w:val="0"/>
      <w:marBottom w:val="0"/>
      <w:divBdr>
        <w:top w:val="none" w:sz="0" w:space="0" w:color="auto"/>
        <w:left w:val="none" w:sz="0" w:space="0" w:color="auto"/>
        <w:bottom w:val="none" w:sz="0" w:space="0" w:color="auto"/>
        <w:right w:val="none" w:sz="0" w:space="0" w:color="auto"/>
      </w:divBdr>
      <w:divsChild>
        <w:div w:id="101610150">
          <w:marLeft w:val="562"/>
          <w:marRight w:val="0"/>
          <w:marTop w:val="150"/>
          <w:marBottom w:val="0"/>
          <w:divBdr>
            <w:top w:val="none" w:sz="0" w:space="0" w:color="auto"/>
            <w:left w:val="none" w:sz="0" w:space="0" w:color="auto"/>
            <w:bottom w:val="none" w:sz="0" w:space="0" w:color="auto"/>
            <w:right w:val="none" w:sz="0" w:space="0" w:color="auto"/>
          </w:divBdr>
        </w:div>
        <w:div w:id="199364493">
          <w:marLeft w:val="562"/>
          <w:marRight w:val="0"/>
          <w:marTop w:val="150"/>
          <w:marBottom w:val="0"/>
          <w:divBdr>
            <w:top w:val="none" w:sz="0" w:space="0" w:color="auto"/>
            <w:left w:val="none" w:sz="0" w:space="0" w:color="auto"/>
            <w:bottom w:val="none" w:sz="0" w:space="0" w:color="auto"/>
            <w:right w:val="none" w:sz="0" w:space="0" w:color="auto"/>
          </w:divBdr>
        </w:div>
        <w:div w:id="1105224687">
          <w:marLeft w:val="562"/>
          <w:marRight w:val="0"/>
          <w:marTop w:val="150"/>
          <w:marBottom w:val="0"/>
          <w:divBdr>
            <w:top w:val="none" w:sz="0" w:space="0" w:color="auto"/>
            <w:left w:val="none" w:sz="0" w:space="0" w:color="auto"/>
            <w:bottom w:val="none" w:sz="0" w:space="0" w:color="auto"/>
            <w:right w:val="none" w:sz="0" w:space="0" w:color="auto"/>
          </w:divBdr>
        </w:div>
        <w:div w:id="1113672609">
          <w:marLeft w:val="1008"/>
          <w:marRight w:val="0"/>
          <w:marTop w:val="150"/>
          <w:marBottom w:val="0"/>
          <w:divBdr>
            <w:top w:val="none" w:sz="0" w:space="0" w:color="auto"/>
            <w:left w:val="none" w:sz="0" w:space="0" w:color="auto"/>
            <w:bottom w:val="none" w:sz="0" w:space="0" w:color="auto"/>
            <w:right w:val="none" w:sz="0" w:space="0" w:color="auto"/>
          </w:divBdr>
        </w:div>
        <w:div w:id="1389306988">
          <w:marLeft w:val="0"/>
          <w:marRight w:val="0"/>
          <w:marTop w:val="150"/>
          <w:marBottom w:val="0"/>
          <w:divBdr>
            <w:top w:val="none" w:sz="0" w:space="0" w:color="auto"/>
            <w:left w:val="none" w:sz="0" w:space="0" w:color="auto"/>
            <w:bottom w:val="none" w:sz="0" w:space="0" w:color="auto"/>
            <w:right w:val="none" w:sz="0" w:space="0" w:color="auto"/>
          </w:divBdr>
        </w:div>
        <w:div w:id="1484930266">
          <w:marLeft w:val="562"/>
          <w:marRight w:val="0"/>
          <w:marTop w:val="150"/>
          <w:marBottom w:val="0"/>
          <w:divBdr>
            <w:top w:val="none" w:sz="0" w:space="0" w:color="auto"/>
            <w:left w:val="none" w:sz="0" w:space="0" w:color="auto"/>
            <w:bottom w:val="none" w:sz="0" w:space="0" w:color="auto"/>
            <w:right w:val="none" w:sz="0" w:space="0" w:color="auto"/>
          </w:divBdr>
        </w:div>
        <w:div w:id="1776747445">
          <w:marLeft w:val="562"/>
          <w:marRight w:val="0"/>
          <w:marTop w:val="150"/>
          <w:marBottom w:val="0"/>
          <w:divBdr>
            <w:top w:val="none" w:sz="0" w:space="0" w:color="auto"/>
            <w:left w:val="none" w:sz="0" w:space="0" w:color="auto"/>
            <w:bottom w:val="none" w:sz="0" w:space="0" w:color="auto"/>
            <w:right w:val="none" w:sz="0" w:space="0" w:color="auto"/>
          </w:divBdr>
        </w:div>
      </w:divsChild>
    </w:div>
    <w:div w:id="1345131259">
      <w:bodyDiv w:val="1"/>
      <w:marLeft w:val="0"/>
      <w:marRight w:val="0"/>
      <w:marTop w:val="0"/>
      <w:marBottom w:val="0"/>
      <w:divBdr>
        <w:top w:val="none" w:sz="0" w:space="0" w:color="auto"/>
        <w:left w:val="none" w:sz="0" w:space="0" w:color="auto"/>
        <w:bottom w:val="none" w:sz="0" w:space="0" w:color="auto"/>
        <w:right w:val="none" w:sz="0" w:space="0" w:color="auto"/>
      </w:divBdr>
    </w:div>
    <w:div w:id="1471708620">
      <w:bodyDiv w:val="1"/>
      <w:marLeft w:val="0"/>
      <w:marRight w:val="0"/>
      <w:marTop w:val="0"/>
      <w:marBottom w:val="0"/>
      <w:divBdr>
        <w:top w:val="none" w:sz="0" w:space="0" w:color="auto"/>
        <w:left w:val="none" w:sz="0" w:space="0" w:color="auto"/>
        <w:bottom w:val="none" w:sz="0" w:space="0" w:color="auto"/>
        <w:right w:val="none" w:sz="0" w:space="0" w:color="auto"/>
      </w:divBdr>
    </w:div>
    <w:div w:id="1476147075">
      <w:bodyDiv w:val="1"/>
      <w:marLeft w:val="0"/>
      <w:marRight w:val="0"/>
      <w:marTop w:val="0"/>
      <w:marBottom w:val="0"/>
      <w:divBdr>
        <w:top w:val="none" w:sz="0" w:space="0" w:color="auto"/>
        <w:left w:val="none" w:sz="0" w:space="0" w:color="auto"/>
        <w:bottom w:val="none" w:sz="0" w:space="0" w:color="auto"/>
        <w:right w:val="none" w:sz="0" w:space="0" w:color="auto"/>
      </w:divBdr>
    </w:div>
    <w:div w:id="1492451471">
      <w:bodyDiv w:val="1"/>
      <w:marLeft w:val="0"/>
      <w:marRight w:val="0"/>
      <w:marTop w:val="0"/>
      <w:marBottom w:val="0"/>
      <w:divBdr>
        <w:top w:val="none" w:sz="0" w:space="0" w:color="auto"/>
        <w:left w:val="none" w:sz="0" w:space="0" w:color="auto"/>
        <w:bottom w:val="none" w:sz="0" w:space="0" w:color="auto"/>
        <w:right w:val="none" w:sz="0" w:space="0" w:color="auto"/>
      </w:divBdr>
    </w:div>
    <w:div w:id="1540780125">
      <w:bodyDiv w:val="1"/>
      <w:marLeft w:val="0"/>
      <w:marRight w:val="0"/>
      <w:marTop w:val="0"/>
      <w:marBottom w:val="0"/>
      <w:divBdr>
        <w:top w:val="none" w:sz="0" w:space="0" w:color="auto"/>
        <w:left w:val="none" w:sz="0" w:space="0" w:color="auto"/>
        <w:bottom w:val="none" w:sz="0" w:space="0" w:color="auto"/>
        <w:right w:val="none" w:sz="0" w:space="0" w:color="auto"/>
      </w:divBdr>
      <w:divsChild>
        <w:div w:id="1069423323">
          <w:marLeft w:val="562"/>
          <w:marRight w:val="0"/>
          <w:marTop w:val="150"/>
          <w:marBottom w:val="0"/>
          <w:divBdr>
            <w:top w:val="none" w:sz="0" w:space="0" w:color="auto"/>
            <w:left w:val="none" w:sz="0" w:space="0" w:color="auto"/>
            <w:bottom w:val="none" w:sz="0" w:space="0" w:color="auto"/>
            <w:right w:val="none" w:sz="0" w:space="0" w:color="auto"/>
          </w:divBdr>
        </w:div>
      </w:divsChild>
    </w:div>
    <w:div w:id="1586451425">
      <w:bodyDiv w:val="1"/>
      <w:marLeft w:val="0"/>
      <w:marRight w:val="0"/>
      <w:marTop w:val="0"/>
      <w:marBottom w:val="0"/>
      <w:divBdr>
        <w:top w:val="none" w:sz="0" w:space="0" w:color="auto"/>
        <w:left w:val="none" w:sz="0" w:space="0" w:color="auto"/>
        <w:bottom w:val="none" w:sz="0" w:space="0" w:color="auto"/>
        <w:right w:val="none" w:sz="0" w:space="0" w:color="auto"/>
      </w:divBdr>
      <w:divsChild>
        <w:div w:id="30763684">
          <w:marLeft w:val="1354"/>
          <w:marRight w:val="0"/>
          <w:marTop w:val="75"/>
          <w:marBottom w:val="0"/>
          <w:divBdr>
            <w:top w:val="none" w:sz="0" w:space="0" w:color="auto"/>
            <w:left w:val="none" w:sz="0" w:space="0" w:color="auto"/>
            <w:bottom w:val="none" w:sz="0" w:space="0" w:color="auto"/>
            <w:right w:val="none" w:sz="0" w:space="0" w:color="auto"/>
          </w:divBdr>
        </w:div>
        <w:div w:id="188566996">
          <w:marLeft w:val="1354"/>
          <w:marRight w:val="0"/>
          <w:marTop w:val="75"/>
          <w:marBottom w:val="0"/>
          <w:divBdr>
            <w:top w:val="none" w:sz="0" w:space="0" w:color="auto"/>
            <w:left w:val="none" w:sz="0" w:space="0" w:color="auto"/>
            <w:bottom w:val="none" w:sz="0" w:space="0" w:color="auto"/>
            <w:right w:val="none" w:sz="0" w:space="0" w:color="auto"/>
          </w:divBdr>
        </w:div>
        <w:div w:id="562983849">
          <w:marLeft w:val="1354"/>
          <w:marRight w:val="0"/>
          <w:marTop w:val="75"/>
          <w:marBottom w:val="0"/>
          <w:divBdr>
            <w:top w:val="none" w:sz="0" w:space="0" w:color="auto"/>
            <w:left w:val="none" w:sz="0" w:space="0" w:color="auto"/>
            <w:bottom w:val="none" w:sz="0" w:space="0" w:color="auto"/>
            <w:right w:val="none" w:sz="0" w:space="0" w:color="auto"/>
          </w:divBdr>
        </w:div>
        <w:div w:id="583494360">
          <w:marLeft w:val="1354"/>
          <w:marRight w:val="0"/>
          <w:marTop w:val="75"/>
          <w:marBottom w:val="0"/>
          <w:divBdr>
            <w:top w:val="none" w:sz="0" w:space="0" w:color="auto"/>
            <w:left w:val="none" w:sz="0" w:space="0" w:color="auto"/>
            <w:bottom w:val="none" w:sz="0" w:space="0" w:color="auto"/>
            <w:right w:val="none" w:sz="0" w:space="0" w:color="auto"/>
          </w:divBdr>
        </w:div>
        <w:div w:id="789786841">
          <w:marLeft w:val="562"/>
          <w:marRight w:val="0"/>
          <w:marTop w:val="150"/>
          <w:marBottom w:val="0"/>
          <w:divBdr>
            <w:top w:val="none" w:sz="0" w:space="0" w:color="auto"/>
            <w:left w:val="none" w:sz="0" w:space="0" w:color="auto"/>
            <w:bottom w:val="none" w:sz="0" w:space="0" w:color="auto"/>
            <w:right w:val="none" w:sz="0" w:space="0" w:color="auto"/>
          </w:divBdr>
        </w:div>
        <w:div w:id="1199195706">
          <w:marLeft w:val="1354"/>
          <w:marRight w:val="0"/>
          <w:marTop w:val="75"/>
          <w:marBottom w:val="0"/>
          <w:divBdr>
            <w:top w:val="none" w:sz="0" w:space="0" w:color="auto"/>
            <w:left w:val="none" w:sz="0" w:space="0" w:color="auto"/>
            <w:bottom w:val="none" w:sz="0" w:space="0" w:color="auto"/>
            <w:right w:val="none" w:sz="0" w:space="0" w:color="auto"/>
          </w:divBdr>
        </w:div>
        <w:div w:id="1264269229">
          <w:marLeft w:val="1354"/>
          <w:marRight w:val="0"/>
          <w:marTop w:val="75"/>
          <w:marBottom w:val="0"/>
          <w:divBdr>
            <w:top w:val="none" w:sz="0" w:space="0" w:color="auto"/>
            <w:left w:val="none" w:sz="0" w:space="0" w:color="auto"/>
            <w:bottom w:val="none" w:sz="0" w:space="0" w:color="auto"/>
            <w:right w:val="none" w:sz="0" w:space="0" w:color="auto"/>
          </w:divBdr>
        </w:div>
      </w:divsChild>
    </w:div>
    <w:div w:id="1595282642">
      <w:bodyDiv w:val="1"/>
      <w:marLeft w:val="0"/>
      <w:marRight w:val="0"/>
      <w:marTop w:val="0"/>
      <w:marBottom w:val="0"/>
      <w:divBdr>
        <w:top w:val="none" w:sz="0" w:space="0" w:color="auto"/>
        <w:left w:val="none" w:sz="0" w:space="0" w:color="auto"/>
        <w:bottom w:val="none" w:sz="0" w:space="0" w:color="auto"/>
        <w:right w:val="none" w:sz="0" w:space="0" w:color="auto"/>
      </w:divBdr>
      <w:divsChild>
        <w:div w:id="401489477">
          <w:marLeft w:val="1354"/>
          <w:marRight w:val="0"/>
          <w:marTop w:val="75"/>
          <w:marBottom w:val="0"/>
          <w:divBdr>
            <w:top w:val="none" w:sz="0" w:space="0" w:color="auto"/>
            <w:left w:val="none" w:sz="0" w:space="0" w:color="auto"/>
            <w:bottom w:val="none" w:sz="0" w:space="0" w:color="auto"/>
            <w:right w:val="none" w:sz="0" w:space="0" w:color="auto"/>
          </w:divBdr>
        </w:div>
        <w:div w:id="635718984">
          <w:marLeft w:val="446"/>
          <w:marRight w:val="0"/>
          <w:marTop w:val="75"/>
          <w:marBottom w:val="0"/>
          <w:divBdr>
            <w:top w:val="none" w:sz="0" w:space="0" w:color="auto"/>
            <w:left w:val="none" w:sz="0" w:space="0" w:color="auto"/>
            <w:bottom w:val="none" w:sz="0" w:space="0" w:color="auto"/>
            <w:right w:val="none" w:sz="0" w:space="0" w:color="auto"/>
          </w:divBdr>
        </w:div>
        <w:div w:id="1676374048">
          <w:marLeft w:val="562"/>
          <w:marRight w:val="0"/>
          <w:marTop w:val="150"/>
          <w:marBottom w:val="0"/>
          <w:divBdr>
            <w:top w:val="none" w:sz="0" w:space="0" w:color="auto"/>
            <w:left w:val="none" w:sz="0" w:space="0" w:color="auto"/>
            <w:bottom w:val="none" w:sz="0" w:space="0" w:color="auto"/>
            <w:right w:val="none" w:sz="0" w:space="0" w:color="auto"/>
          </w:divBdr>
        </w:div>
      </w:divsChild>
    </w:div>
    <w:div w:id="1638417448">
      <w:bodyDiv w:val="1"/>
      <w:marLeft w:val="0"/>
      <w:marRight w:val="0"/>
      <w:marTop w:val="0"/>
      <w:marBottom w:val="0"/>
      <w:divBdr>
        <w:top w:val="none" w:sz="0" w:space="0" w:color="auto"/>
        <w:left w:val="none" w:sz="0" w:space="0" w:color="auto"/>
        <w:bottom w:val="none" w:sz="0" w:space="0" w:color="auto"/>
        <w:right w:val="none" w:sz="0" w:space="0" w:color="auto"/>
      </w:divBdr>
    </w:div>
    <w:div w:id="1747453854">
      <w:bodyDiv w:val="1"/>
      <w:marLeft w:val="0"/>
      <w:marRight w:val="0"/>
      <w:marTop w:val="0"/>
      <w:marBottom w:val="0"/>
      <w:divBdr>
        <w:top w:val="none" w:sz="0" w:space="0" w:color="auto"/>
        <w:left w:val="none" w:sz="0" w:space="0" w:color="auto"/>
        <w:bottom w:val="none" w:sz="0" w:space="0" w:color="auto"/>
        <w:right w:val="none" w:sz="0" w:space="0" w:color="auto"/>
      </w:divBdr>
      <w:divsChild>
        <w:div w:id="1116100233">
          <w:marLeft w:val="0"/>
          <w:marRight w:val="0"/>
          <w:marTop w:val="0"/>
          <w:marBottom w:val="0"/>
          <w:divBdr>
            <w:top w:val="none" w:sz="0" w:space="0" w:color="auto"/>
            <w:left w:val="none" w:sz="0" w:space="0" w:color="auto"/>
            <w:bottom w:val="none" w:sz="0" w:space="0" w:color="auto"/>
            <w:right w:val="none" w:sz="0" w:space="0" w:color="auto"/>
          </w:divBdr>
          <w:divsChild>
            <w:div w:id="1623801575">
              <w:marLeft w:val="0"/>
              <w:marRight w:val="0"/>
              <w:marTop w:val="0"/>
              <w:marBottom w:val="0"/>
              <w:divBdr>
                <w:top w:val="none" w:sz="0" w:space="0" w:color="auto"/>
                <w:left w:val="none" w:sz="0" w:space="0" w:color="auto"/>
                <w:bottom w:val="none" w:sz="0" w:space="0" w:color="auto"/>
                <w:right w:val="none" w:sz="0" w:space="0" w:color="auto"/>
              </w:divBdr>
            </w:div>
          </w:divsChild>
        </w:div>
        <w:div w:id="2026785800">
          <w:marLeft w:val="0"/>
          <w:marRight w:val="0"/>
          <w:marTop w:val="0"/>
          <w:marBottom w:val="0"/>
          <w:divBdr>
            <w:top w:val="none" w:sz="0" w:space="0" w:color="auto"/>
            <w:left w:val="none" w:sz="0" w:space="0" w:color="auto"/>
            <w:bottom w:val="none" w:sz="0" w:space="0" w:color="auto"/>
            <w:right w:val="none" w:sz="0" w:space="0" w:color="auto"/>
          </w:divBdr>
        </w:div>
      </w:divsChild>
    </w:div>
    <w:div w:id="1813280699">
      <w:bodyDiv w:val="1"/>
      <w:marLeft w:val="0"/>
      <w:marRight w:val="0"/>
      <w:marTop w:val="0"/>
      <w:marBottom w:val="0"/>
      <w:divBdr>
        <w:top w:val="none" w:sz="0" w:space="0" w:color="auto"/>
        <w:left w:val="none" w:sz="0" w:space="0" w:color="auto"/>
        <w:bottom w:val="none" w:sz="0" w:space="0" w:color="auto"/>
        <w:right w:val="none" w:sz="0" w:space="0" w:color="auto"/>
      </w:divBdr>
    </w:div>
    <w:div w:id="1834566271">
      <w:bodyDiv w:val="1"/>
      <w:marLeft w:val="0"/>
      <w:marRight w:val="0"/>
      <w:marTop w:val="0"/>
      <w:marBottom w:val="0"/>
      <w:divBdr>
        <w:top w:val="none" w:sz="0" w:space="0" w:color="auto"/>
        <w:left w:val="none" w:sz="0" w:space="0" w:color="auto"/>
        <w:bottom w:val="none" w:sz="0" w:space="0" w:color="auto"/>
        <w:right w:val="none" w:sz="0" w:space="0" w:color="auto"/>
      </w:divBdr>
      <w:divsChild>
        <w:div w:id="2035574941">
          <w:marLeft w:val="0"/>
          <w:marRight w:val="0"/>
          <w:marTop w:val="0"/>
          <w:marBottom w:val="0"/>
          <w:divBdr>
            <w:top w:val="none" w:sz="0" w:space="0" w:color="auto"/>
            <w:left w:val="none" w:sz="0" w:space="0" w:color="auto"/>
            <w:bottom w:val="none" w:sz="0" w:space="0" w:color="auto"/>
            <w:right w:val="none" w:sz="0" w:space="0" w:color="auto"/>
          </w:divBdr>
        </w:div>
      </w:divsChild>
    </w:div>
    <w:div w:id="1836994724">
      <w:bodyDiv w:val="1"/>
      <w:marLeft w:val="0"/>
      <w:marRight w:val="0"/>
      <w:marTop w:val="0"/>
      <w:marBottom w:val="0"/>
      <w:divBdr>
        <w:top w:val="none" w:sz="0" w:space="0" w:color="auto"/>
        <w:left w:val="none" w:sz="0" w:space="0" w:color="auto"/>
        <w:bottom w:val="none" w:sz="0" w:space="0" w:color="auto"/>
        <w:right w:val="none" w:sz="0" w:space="0" w:color="auto"/>
      </w:divBdr>
      <w:divsChild>
        <w:div w:id="1520586734">
          <w:marLeft w:val="0"/>
          <w:marRight w:val="0"/>
          <w:marTop w:val="0"/>
          <w:marBottom w:val="0"/>
          <w:divBdr>
            <w:top w:val="none" w:sz="0" w:space="0" w:color="auto"/>
            <w:left w:val="none" w:sz="0" w:space="0" w:color="auto"/>
            <w:bottom w:val="none" w:sz="0" w:space="0" w:color="auto"/>
            <w:right w:val="none" w:sz="0" w:space="0" w:color="auto"/>
          </w:divBdr>
        </w:div>
      </w:divsChild>
    </w:div>
    <w:div w:id="1882395194">
      <w:bodyDiv w:val="1"/>
      <w:marLeft w:val="0"/>
      <w:marRight w:val="0"/>
      <w:marTop w:val="0"/>
      <w:marBottom w:val="0"/>
      <w:divBdr>
        <w:top w:val="none" w:sz="0" w:space="0" w:color="auto"/>
        <w:left w:val="none" w:sz="0" w:space="0" w:color="auto"/>
        <w:bottom w:val="none" w:sz="0" w:space="0" w:color="auto"/>
        <w:right w:val="none" w:sz="0" w:space="0" w:color="auto"/>
      </w:divBdr>
      <w:divsChild>
        <w:div w:id="217715075">
          <w:marLeft w:val="562"/>
          <w:marRight w:val="0"/>
          <w:marTop w:val="150"/>
          <w:marBottom w:val="0"/>
          <w:divBdr>
            <w:top w:val="none" w:sz="0" w:space="0" w:color="auto"/>
            <w:left w:val="none" w:sz="0" w:space="0" w:color="auto"/>
            <w:bottom w:val="none" w:sz="0" w:space="0" w:color="auto"/>
            <w:right w:val="none" w:sz="0" w:space="0" w:color="auto"/>
          </w:divBdr>
        </w:div>
        <w:div w:id="1618222679">
          <w:marLeft w:val="562"/>
          <w:marRight w:val="0"/>
          <w:marTop w:val="150"/>
          <w:marBottom w:val="0"/>
          <w:divBdr>
            <w:top w:val="none" w:sz="0" w:space="0" w:color="auto"/>
            <w:left w:val="none" w:sz="0" w:space="0" w:color="auto"/>
            <w:bottom w:val="none" w:sz="0" w:space="0" w:color="auto"/>
            <w:right w:val="none" w:sz="0" w:space="0" w:color="auto"/>
          </w:divBdr>
        </w:div>
        <w:div w:id="1926185916">
          <w:marLeft w:val="562"/>
          <w:marRight w:val="0"/>
          <w:marTop w:val="150"/>
          <w:marBottom w:val="0"/>
          <w:divBdr>
            <w:top w:val="none" w:sz="0" w:space="0" w:color="auto"/>
            <w:left w:val="none" w:sz="0" w:space="0" w:color="auto"/>
            <w:bottom w:val="none" w:sz="0" w:space="0" w:color="auto"/>
            <w:right w:val="none" w:sz="0" w:space="0" w:color="auto"/>
          </w:divBdr>
        </w:div>
        <w:div w:id="2091612648">
          <w:marLeft w:val="562"/>
          <w:marRight w:val="0"/>
          <w:marTop w:val="150"/>
          <w:marBottom w:val="0"/>
          <w:divBdr>
            <w:top w:val="none" w:sz="0" w:space="0" w:color="auto"/>
            <w:left w:val="none" w:sz="0" w:space="0" w:color="auto"/>
            <w:bottom w:val="none" w:sz="0" w:space="0" w:color="auto"/>
            <w:right w:val="none" w:sz="0" w:space="0" w:color="auto"/>
          </w:divBdr>
        </w:div>
      </w:divsChild>
    </w:div>
    <w:div w:id="1889800187">
      <w:bodyDiv w:val="1"/>
      <w:marLeft w:val="0"/>
      <w:marRight w:val="0"/>
      <w:marTop w:val="0"/>
      <w:marBottom w:val="0"/>
      <w:divBdr>
        <w:top w:val="none" w:sz="0" w:space="0" w:color="auto"/>
        <w:left w:val="none" w:sz="0" w:space="0" w:color="auto"/>
        <w:bottom w:val="none" w:sz="0" w:space="0" w:color="auto"/>
        <w:right w:val="none" w:sz="0" w:space="0" w:color="auto"/>
      </w:divBdr>
    </w:div>
    <w:div w:id="1904758772">
      <w:bodyDiv w:val="1"/>
      <w:marLeft w:val="0"/>
      <w:marRight w:val="0"/>
      <w:marTop w:val="0"/>
      <w:marBottom w:val="0"/>
      <w:divBdr>
        <w:top w:val="none" w:sz="0" w:space="0" w:color="auto"/>
        <w:left w:val="none" w:sz="0" w:space="0" w:color="auto"/>
        <w:bottom w:val="none" w:sz="0" w:space="0" w:color="auto"/>
        <w:right w:val="none" w:sz="0" w:space="0" w:color="auto"/>
      </w:divBdr>
    </w:div>
    <w:div w:id="1942564463">
      <w:bodyDiv w:val="1"/>
      <w:marLeft w:val="0"/>
      <w:marRight w:val="0"/>
      <w:marTop w:val="0"/>
      <w:marBottom w:val="0"/>
      <w:divBdr>
        <w:top w:val="none" w:sz="0" w:space="0" w:color="auto"/>
        <w:left w:val="none" w:sz="0" w:space="0" w:color="auto"/>
        <w:bottom w:val="none" w:sz="0" w:space="0" w:color="auto"/>
        <w:right w:val="none" w:sz="0" w:space="0" w:color="auto"/>
      </w:divBdr>
    </w:div>
    <w:div w:id="2016153237">
      <w:bodyDiv w:val="1"/>
      <w:marLeft w:val="0"/>
      <w:marRight w:val="0"/>
      <w:marTop w:val="0"/>
      <w:marBottom w:val="0"/>
      <w:divBdr>
        <w:top w:val="none" w:sz="0" w:space="0" w:color="auto"/>
        <w:left w:val="none" w:sz="0" w:space="0" w:color="auto"/>
        <w:bottom w:val="none" w:sz="0" w:space="0" w:color="auto"/>
        <w:right w:val="none" w:sz="0" w:space="0" w:color="auto"/>
      </w:divBdr>
      <w:divsChild>
        <w:div w:id="1110317577">
          <w:marLeft w:val="0"/>
          <w:marRight w:val="0"/>
          <w:marTop w:val="0"/>
          <w:marBottom w:val="0"/>
          <w:divBdr>
            <w:top w:val="none" w:sz="0" w:space="0" w:color="auto"/>
            <w:left w:val="none" w:sz="0" w:space="0" w:color="auto"/>
            <w:bottom w:val="none" w:sz="0" w:space="0" w:color="auto"/>
            <w:right w:val="none" w:sz="0" w:space="0" w:color="auto"/>
          </w:divBdr>
          <w:divsChild>
            <w:div w:id="1372533101">
              <w:marLeft w:val="0"/>
              <w:marRight w:val="0"/>
              <w:marTop w:val="0"/>
              <w:marBottom w:val="0"/>
              <w:divBdr>
                <w:top w:val="none" w:sz="0" w:space="0" w:color="auto"/>
                <w:left w:val="none" w:sz="0" w:space="0" w:color="auto"/>
                <w:bottom w:val="none" w:sz="0" w:space="0" w:color="auto"/>
                <w:right w:val="none" w:sz="0" w:space="0" w:color="auto"/>
              </w:divBdr>
              <w:divsChild>
                <w:div w:id="526599295">
                  <w:marLeft w:val="0"/>
                  <w:marRight w:val="0"/>
                  <w:marTop w:val="0"/>
                  <w:marBottom w:val="0"/>
                  <w:divBdr>
                    <w:top w:val="none" w:sz="0" w:space="0" w:color="auto"/>
                    <w:left w:val="none" w:sz="0" w:space="0" w:color="auto"/>
                    <w:bottom w:val="none" w:sz="0" w:space="0" w:color="auto"/>
                    <w:right w:val="none" w:sz="0" w:space="0" w:color="auto"/>
                  </w:divBdr>
                  <w:divsChild>
                    <w:div w:id="1809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394336">
          <w:marLeft w:val="0"/>
          <w:marRight w:val="0"/>
          <w:marTop w:val="100"/>
          <w:marBottom w:val="0"/>
          <w:divBdr>
            <w:top w:val="none" w:sz="0" w:space="0" w:color="auto"/>
            <w:left w:val="none" w:sz="0" w:space="0" w:color="auto"/>
            <w:bottom w:val="none" w:sz="0" w:space="0" w:color="auto"/>
            <w:right w:val="none" w:sz="0" w:space="0" w:color="auto"/>
          </w:divBdr>
          <w:divsChild>
            <w:div w:id="602570392">
              <w:marLeft w:val="0"/>
              <w:marRight w:val="0"/>
              <w:marTop w:val="0"/>
              <w:marBottom w:val="0"/>
              <w:divBdr>
                <w:top w:val="none" w:sz="0" w:space="0" w:color="auto"/>
                <w:left w:val="none" w:sz="0" w:space="0" w:color="auto"/>
                <w:bottom w:val="none" w:sz="0" w:space="0" w:color="auto"/>
                <w:right w:val="none" w:sz="0" w:space="0" w:color="auto"/>
              </w:divBdr>
              <w:divsChild>
                <w:div w:id="1993558002">
                  <w:marLeft w:val="0"/>
                  <w:marRight w:val="0"/>
                  <w:marTop w:val="0"/>
                  <w:marBottom w:val="0"/>
                  <w:divBdr>
                    <w:top w:val="none" w:sz="0" w:space="0" w:color="auto"/>
                    <w:left w:val="none" w:sz="0" w:space="0" w:color="auto"/>
                    <w:bottom w:val="none" w:sz="0" w:space="0" w:color="auto"/>
                    <w:right w:val="none" w:sz="0" w:space="0" w:color="auto"/>
                  </w:divBdr>
                  <w:divsChild>
                    <w:div w:id="926113465">
                      <w:marLeft w:val="0"/>
                      <w:marRight w:val="0"/>
                      <w:marTop w:val="0"/>
                      <w:marBottom w:val="0"/>
                      <w:divBdr>
                        <w:top w:val="none" w:sz="0" w:space="0" w:color="auto"/>
                        <w:left w:val="none" w:sz="0" w:space="0" w:color="auto"/>
                        <w:bottom w:val="none" w:sz="0" w:space="0" w:color="auto"/>
                        <w:right w:val="none" w:sz="0" w:space="0" w:color="auto"/>
                      </w:divBdr>
                      <w:divsChild>
                        <w:div w:id="17206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990444">
              <w:marLeft w:val="0"/>
              <w:marRight w:val="0"/>
              <w:marTop w:val="60"/>
              <w:marBottom w:val="0"/>
              <w:divBdr>
                <w:top w:val="none" w:sz="0" w:space="0" w:color="auto"/>
                <w:left w:val="none" w:sz="0" w:space="0" w:color="auto"/>
                <w:bottom w:val="none" w:sz="0" w:space="0" w:color="auto"/>
                <w:right w:val="none" w:sz="0" w:space="0" w:color="auto"/>
              </w:divBdr>
            </w:div>
          </w:divsChild>
        </w:div>
        <w:div w:id="1280184354">
          <w:marLeft w:val="0"/>
          <w:marRight w:val="0"/>
          <w:marTop w:val="0"/>
          <w:marBottom w:val="0"/>
          <w:divBdr>
            <w:top w:val="none" w:sz="0" w:space="0" w:color="auto"/>
            <w:left w:val="none" w:sz="0" w:space="0" w:color="auto"/>
            <w:bottom w:val="none" w:sz="0" w:space="0" w:color="auto"/>
            <w:right w:val="none" w:sz="0" w:space="0" w:color="auto"/>
          </w:divBdr>
          <w:divsChild>
            <w:div w:id="635141501">
              <w:marLeft w:val="0"/>
              <w:marRight w:val="0"/>
              <w:marTop w:val="0"/>
              <w:marBottom w:val="0"/>
              <w:divBdr>
                <w:top w:val="none" w:sz="0" w:space="0" w:color="auto"/>
                <w:left w:val="none" w:sz="0" w:space="0" w:color="auto"/>
                <w:bottom w:val="none" w:sz="0" w:space="0" w:color="auto"/>
                <w:right w:val="none" w:sz="0" w:space="0" w:color="auto"/>
              </w:divBdr>
              <w:divsChild>
                <w:div w:id="105161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848789">
      <w:bodyDiv w:val="1"/>
      <w:marLeft w:val="0"/>
      <w:marRight w:val="0"/>
      <w:marTop w:val="0"/>
      <w:marBottom w:val="0"/>
      <w:divBdr>
        <w:top w:val="none" w:sz="0" w:space="0" w:color="auto"/>
        <w:left w:val="none" w:sz="0" w:space="0" w:color="auto"/>
        <w:bottom w:val="none" w:sz="0" w:space="0" w:color="auto"/>
        <w:right w:val="none" w:sz="0" w:space="0" w:color="auto"/>
      </w:divBdr>
    </w:div>
    <w:div w:id="2115246152">
      <w:bodyDiv w:val="1"/>
      <w:marLeft w:val="0"/>
      <w:marRight w:val="0"/>
      <w:marTop w:val="0"/>
      <w:marBottom w:val="0"/>
      <w:divBdr>
        <w:top w:val="none" w:sz="0" w:space="0" w:color="auto"/>
        <w:left w:val="none" w:sz="0" w:space="0" w:color="auto"/>
        <w:bottom w:val="none" w:sz="0" w:space="0" w:color="auto"/>
        <w:right w:val="none" w:sz="0" w:space="0" w:color="auto"/>
      </w:divBdr>
      <w:divsChild>
        <w:div w:id="989748972">
          <w:marLeft w:val="562"/>
          <w:marRight w:val="0"/>
          <w:marTop w:val="150"/>
          <w:marBottom w:val="0"/>
          <w:divBdr>
            <w:top w:val="none" w:sz="0" w:space="0" w:color="auto"/>
            <w:left w:val="none" w:sz="0" w:space="0" w:color="auto"/>
            <w:bottom w:val="none" w:sz="0" w:space="0" w:color="auto"/>
            <w:right w:val="none" w:sz="0" w:space="0" w:color="auto"/>
          </w:divBdr>
        </w:div>
        <w:div w:id="1073506041">
          <w:marLeft w:val="562"/>
          <w:marRight w:val="0"/>
          <w:marTop w:val="150"/>
          <w:marBottom w:val="0"/>
          <w:divBdr>
            <w:top w:val="none" w:sz="0" w:space="0" w:color="auto"/>
            <w:left w:val="none" w:sz="0" w:space="0" w:color="auto"/>
            <w:bottom w:val="none" w:sz="0" w:space="0" w:color="auto"/>
            <w:right w:val="none" w:sz="0" w:space="0" w:color="auto"/>
          </w:divBdr>
        </w:div>
        <w:div w:id="1387408208">
          <w:marLeft w:val="562"/>
          <w:marRight w:val="0"/>
          <w:marTop w:val="150"/>
          <w:marBottom w:val="0"/>
          <w:divBdr>
            <w:top w:val="none" w:sz="0" w:space="0" w:color="auto"/>
            <w:left w:val="none" w:sz="0" w:space="0" w:color="auto"/>
            <w:bottom w:val="none" w:sz="0" w:space="0" w:color="auto"/>
            <w:right w:val="none" w:sz="0" w:space="0" w:color="auto"/>
          </w:divBdr>
        </w:div>
      </w:divsChild>
    </w:div>
    <w:div w:id="2125998330">
      <w:bodyDiv w:val="1"/>
      <w:marLeft w:val="0"/>
      <w:marRight w:val="0"/>
      <w:marTop w:val="0"/>
      <w:marBottom w:val="0"/>
      <w:divBdr>
        <w:top w:val="none" w:sz="0" w:space="0" w:color="auto"/>
        <w:left w:val="none" w:sz="0" w:space="0" w:color="auto"/>
        <w:bottom w:val="none" w:sz="0" w:space="0" w:color="auto"/>
        <w:right w:val="none" w:sz="0" w:space="0" w:color="auto"/>
      </w:divBdr>
      <w:divsChild>
        <w:div w:id="477959012">
          <w:marLeft w:val="562"/>
          <w:marRight w:val="0"/>
          <w:marTop w:val="150"/>
          <w:marBottom w:val="0"/>
          <w:divBdr>
            <w:top w:val="none" w:sz="0" w:space="0" w:color="auto"/>
            <w:left w:val="none" w:sz="0" w:space="0" w:color="auto"/>
            <w:bottom w:val="none" w:sz="0" w:space="0" w:color="auto"/>
            <w:right w:val="none" w:sz="0" w:space="0" w:color="auto"/>
          </w:divBdr>
        </w:div>
        <w:div w:id="501504972">
          <w:marLeft w:val="562"/>
          <w:marRight w:val="0"/>
          <w:marTop w:val="150"/>
          <w:marBottom w:val="0"/>
          <w:divBdr>
            <w:top w:val="none" w:sz="0" w:space="0" w:color="auto"/>
            <w:left w:val="none" w:sz="0" w:space="0" w:color="auto"/>
            <w:bottom w:val="none" w:sz="0" w:space="0" w:color="auto"/>
            <w:right w:val="none" w:sz="0" w:space="0" w:color="auto"/>
          </w:divBdr>
        </w:div>
        <w:div w:id="1306085319">
          <w:marLeft w:val="562"/>
          <w:marRight w:val="0"/>
          <w:marTop w:val="150"/>
          <w:marBottom w:val="0"/>
          <w:divBdr>
            <w:top w:val="none" w:sz="0" w:space="0" w:color="auto"/>
            <w:left w:val="none" w:sz="0" w:space="0" w:color="auto"/>
            <w:bottom w:val="none" w:sz="0" w:space="0" w:color="auto"/>
            <w:right w:val="none" w:sz="0" w:space="0" w:color="auto"/>
          </w:divBdr>
        </w:div>
        <w:div w:id="1984460264">
          <w:marLeft w:val="562"/>
          <w:marRight w:val="0"/>
          <w:marTop w:val="150"/>
          <w:marBottom w:val="0"/>
          <w:divBdr>
            <w:top w:val="none" w:sz="0" w:space="0" w:color="auto"/>
            <w:left w:val="none" w:sz="0" w:space="0" w:color="auto"/>
            <w:bottom w:val="none" w:sz="0" w:space="0" w:color="auto"/>
            <w:right w:val="none" w:sz="0" w:space="0" w:color="auto"/>
          </w:divBdr>
        </w:div>
        <w:div w:id="2096589897">
          <w:marLeft w:val="562"/>
          <w:marRight w:val="0"/>
          <w:marTop w:val="150"/>
          <w:marBottom w:val="0"/>
          <w:divBdr>
            <w:top w:val="none" w:sz="0" w:space="0" w:color="auto"/>
            <w:left w:val="none" w:sz="0" w:space="0" w:color="auto"/>
            <w:bottom w:val="none" w:sz="0" w:space="0" w:color="auto"/>
            <w:right w:val="none" w:sz="0" w:space="0" w:color="auto"/>
          </w:divBdr>
        </w:div>
      </w:divsChild>
    </w:div>
    <w:div w:id="213104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C0C618-388E-461B-8634-372BB882C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9D021-7866-4E33-853C-D8A0386DF204}">
  <ds:schemaRefs>
    <ds:schemaRef ds:uri="http://schemas.openxmlformats.org/officeDocument/2006/bibliography"/>
  </ds:schemaRefs>
</ds:datastoreItem>
</file>

<file path=customXml/itemProps3.xml><?xml version="1.0" encoding="utf-8"?>
<ds:datastoreItem xmlns:ds="http://schemas.openxmlformats.org/officeDocument/2006/customXml" ds:itemID="{6A7E0D9B-128C-4C56-8CB2-9A51C42CA3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D9C06B-CA51-4DEA-B1A6-834CA4F3D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54</TotalTime>
  <Pages>4</Pages>
  <Words>1201</Words>
  <Characters>6606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7792</CharactersWithSpaces>
  <SharedDoc>false</SharedDoc>
  <HLinks>
    <vt:vector size="414" baseType="variant">
      <vt:variant>
        <vt:i4>2818071</vt:i4>
      </vt:variant>
      <vt:variant>
        <vt:i4>333</vt:i4>
      </vt:variant>
      <vt:variant>
        <vt:i4>0</vt:i4>
      </vt:variant>
      <vt:variant>
        <vt:i4>5</vt:i4>
      </vt:variant>
      <vt:variant>
        <vt:lpwstr>http://noticias.juridicas.com/base_datos/CCAA/an-l14-2011.html</vt:lpwstr>
      </vt:variant>
      <vt:variant>
        <vt:lpwstr>I603</vt:lpwstr>
      </vt:variant>
      <vt:variant>
        <vt:i4>3145833</vt:i4>
      </vt:variant>
      <vt:variant>
        <vt:i4>330</vt:i4>
      </vt:variant>
      <vt:variant>
        <vt:i4>0</vt:i4>
      </vt:variant>
      <vt:variant>
        <vt:i4>5</vt:i4>
      </vt:variant>
      <vt:variant>
        <vt:lpwstr>https://www2.agenciatributaria.gob.es/wlpl/PRET-R180/index.zul</vt:lpwstr>
      </vt:variant>
      <vt:variant>
        <vt:lpwstr/>
      </vt:variant>
      <vt:variant>
        <vt:i4>5701714</vt:i4>
      </vt:variant>
      <vt:variant>
        <vt:i4>327</vt:i4>
      </vt:variant>
      <vt:variant>
        <vt:i4>0</vt:i4>
      </vt:variant>
      <vt:variant>
        <vt:i4>5</vt:i4>
      </vt:variant>
      <vt:variant>
        <vt:lpwstr>https://teams.microsoft.com/_</vt:lpwstr>
      </vt:variant>
      <vt:variant>
        <vt:lpwstr/>
      </vt:variant>
      <vt:variant>
        <vt:i4>5701714</vt:i4>
      </vt:variant>
      <vt:variant>
        <vt:i4>324</vt:i4>
      </vt:variant>
      <vt:variant>
        <vt:i4>0</vt:i4>
      </vt:variant>
      <vt:variant>
        <vt:i4>5</vt:i4>
      </vt:variant>
      <vt:variant>
        <vt:lpwstr>https://teams.microsoft.com/_</vt:lpwstr>
      </vt:variant>
      <vt:variant>
        <vt:lpwstr/>
      </vt:variant>
      <vt:variant>
        <vt:i4>5701714</vt:i4>
      </vt:variant>
      <vt:variant>
        <vt:i4>321</vt:i4>
      </vt:variant>
      <vt:variant>
        <vt:i4>0</vt:i4>
      </vt:variant>
      <vt:variant>
        <vt:i4>5</vt:i4>
      </vt:variant>
      <vt:variant>
        <vt:lpwstr>https://teams.microsoft.com/_</vt:lpwstr>
      </vt:variant>
      <vt:variant>
        <vt:lpwstr/>
      </vt:variant>
      <vt:variant>
        <vt:i4>5701714</vt:i4>
      </vt:variant>
      <vt:variant>
        <vt:i4>318</vt:i4>
      </vt:variant>
      <vt:variant>
        <vt:i4>0</vt:i4>
      </vt:variant>
      <vt:variant>
        <vt:i4>5</vt:i4>
      </vt:variant>
      <vt:variant>
        <vt:lpwstr>https://teams.microsoft.com/_</vt:lpwstr>
      </vt:variant>
      <vt:variant>
        <vt:lpwstr/>
      </vt:variant>
      <vt:variant>
        <vt:i4>7995432</vt:i4>
      </vt:variant>
      <vt:variant>
        <vt:i4>315</vt:i4>
      </vt:variant>
      <vt:variant>
        <vt:i4>0</vt:i4>
      </vt:variant>
      <vt:variant>
        <vt:i4>5</vt:i4>
      </vt:variant>
      <vt:variant>
        <vt:lpwstr>https://teams.microsoft.com/l/entity/com.microsoft.teamspace.tab.wiki/tab::2a113df9-6426-4af4-904b-40b41004706e?context=%7B%22subEntityId%22%3A%22%7B%5C%22pageId%5C%22%3A10%2C%5C%22sectionId%5C%22%3A189%2C%5C%22origin%5C%22%3A2%7D%22%2C%22channelId%22%3A%2219%3Ab8ecbe79a3484c9d8728c4f0e4a6319e%40thread.skype%22%7D&amp;tenantId=40a5989a-cf56-45dd-9fc7-cb174a27437c</vt:lpwstr>
      </vt:variant>
      <vt:variant>
        <vt:lpwstr/>
      </vt:variant>
      <vt:variant>
        <vt:i4>4718685</vt:i4>
      </vt:variant>
      <vt:variant>
        <vt:i4>312</vt:i4>
      </vt:variant>
      <vt:variant>
        <vt:i4>0</vt:i4>
      </vt:variant>
      <vt:variant>
        <vt:i4>5</vt:i4>
      </vt:variant>
      <vt:variant>
        <vt:lpwstr>https://forms.office.com/Pages/ResponsePage.aspx?id=mpilQFbP3UWfx8sXSidDfJQMttrMsrVPo-1irkjYOJ5UM1lGTzY4SFhCTVg2NjYwRlU3Tlc3SFk1Mi4u</vt:lpwstr>
      </vt:variant>
      <vt:variant>
        <vt:lpwstr/>
      </vt:variant>
      <vt:variant>
        <vt:i4>5701714</vt:i4>
      </vt:variant>
      <vt:variant>
        <vt:i4>309</vt:i4>
      </vt:variant>
      <vt:variant>
        <vt:i4>0</vt:i4>
      </vt:variant>
      <vt:variant>
        <vt:i4>5</vt:i4>
      </vt:variant>
      <vt:variant>
        <vt:lpwstr>https://teams.microsoft.com/_</vt:lpwstr>
      </vt:variant>
      <vt:variant>
        <vt:lpwstr/>
      </vt:variant>
      <vt:variant>
        <vt:i4>6488087</vt:i4>
      </vt:variant>
      <vt:variant>
        <vt:i4>306</vt:i4>
      </vt:variant>
      <vt:variant>
        <vt:i4>0</vt:i4>
      </vt:variant>
      <vt:variant>
        <vt:i4>5</vt:i4>
      </vt:variant>
      <vt:variant>
        <vt:lpwstr>https://auraett-my.sharepoint.com/:x:/g/personal/mpilar_lopez_smart-ib_coop/EZjiojA1XdhJkZkq0fOCg6MBy144033jmyfujCAQugzViA</vt:lpwstr>
      </vt:variant>
      <vt:variant>
        <vt:lpwstr/>
      </vt:variant>
      <vt:variant>
        <vt:i4>5701714</vt:i4>
      </vt:variant>
      <vt:variant>
        <vt:i4>303</vt:i4>
      </vt:variant>
      <vt:variant>
        <vt:i4>0</vt:i4>
      </vt:variant>
      <vt:variant>
        <vt:i4>5</vt:i4>
      </vt:variant>
      <vt:variant>
        <vt:lpwstr>https://teams.microsoft.com/_</vt:lpwstr>
      </vt:variant>
      <vt:variant>
        <vt:lpwstr/>
      </vt:variant>
      <vt:variant>
        <vt:i4>3473524</vt:i4>
      </vt:variant>
      <vt:variant>
        <vt:i4>300</vt:i4>
      </vt:variant>
      <vt:variant>
        <vt:i4>0</vt:i4>
      </vt:variant>
      <vt:variant>
        <vt:i4>5</vt:i4>
      </vt:variant>
      <vt:variant>
        <vt:lpwstr>https://auraett.sharepoint.com/:b:/r/sites/SMART/Documentos compartidos/PLANTILLAS/SMARTIB/DOCUMENTOS-SOCIO/SMARTIB-02-Aceptacion-Socio-Firma-Escaneada.pdf?csf=1&amp;e=pNhCCG</vt:lpwstr>
      </vt:variant>
      <vt:variant>
        <vt:lpwstr/>
      </vt:variant>
      <vt:variant>
        <vt:i4>7405689</vt:i4>
      </vt:variant>
      <vt:variant>
        <vt:i4>297</vt:i4>
      </vt:variant>
      <vt:variant>
        <vt:i4>0</vt:i4>
      </vt:variant>
      <vt:variant>
        <vt:i4>5</vt:i4>
      </vt:variant>
      <vt:variant>
        <vt:lpwstr>http://smart-ib.coop/financiacion-alternativa/</vt:lpwstr>
      </vt:variant>
      <vt:variant>
        <vt:lpwstr/>
      </vt:variant>
      <vt:variant>
        <vt:i4>3080239</vt:i4>
      </vt:variant>
      <vt:variant>
        <vt:i4>294</vt:i4>
      </vt:variant>
      <vt:variant>
        <vt:i4>0</vt:i4>
      </vt:variant>
      <vt:variant>
        <vt:i4>5</vt:i4>
      </vt:variant>
      <vt:variant>
        <vt:lpwstr>https://smart-ib.coop/taller-de-crowdfunding-encuentros-smart/https:/smart-ib.coop/taller-de-crowdfunding-encuentros-smart/</vt:lpwstr>
      </vt:variant>
      <vt:variant>
        <vt:lpwstr/>
      </vt:variant>
      <vt:variant>
        <vt:i4>5832712</vt:i4>
      </vt:variant>
      <vt:variant>
        <vt:i4>291</vt:i4>
      </vt:variant>
      <vt:variant>
        <vt:i4>0</vt:i4>
      </vt:variant>
      <vt:variant>
        <vt:i4>5</vt:i4>
      </vt:variant>
      <vt:variant>
        <vt:lpwstr>https://smart-ib.coop/es/desayunos-smart-quieres-crear-una-web-y-no-sabes-por-donde-empezar/</vt:lpwstr>
      </vt:variant>
      <vt:variant>
        <vt:lpwstr/>
      </vt:variant>
      <vt:variant>
        <vt:i4>5832712</vt:i4>
      </vt:variant>
      <vt:variant>
        <vt:i4>288</vt:i4>
      </vt:variant>
      <vt:variant>
        <vt:i4>0</vt:i4>
      </vt:variant>
      <vt:variant>
        <vt:i4>5</vt:i4>
      </vt:variant>
      <vt:variant>
        <vt:lpwstr>https://smart-ib.coop/es/desayunos-smart-quieres-crear-una-web-y-no-sabes-por-donde-empezar/</vt:lpwstr>
      </vt:variant>
      <vt:variant>
        <vt:lpwstr/>
      </vt:variant>
      <vt:variant>
        <vt:i4>2424877</vt:i4>
      </vt:variant>
      <vt:variant>
        <vt:i4>285</vt:i4>
      </vt:variant>
      <vt:variant>
        <vt:i4>0</vt:i4>
      </vt:variant>
      <vt:variant>
        <vt:i4>5</vt:i4>
      </vt:variant>
      <vt:variant>
        <vt:lpwstr>http://smart-ib.coop/iii-desayuno-smart-cocienciacion-sobre-los-riesgos-laborales/</vt:lpwstr>
      </vt:variant>
      <vt:variant>
        <vt:lpwstr/>
      </vt:variant>
      <vt:variant>
        <vt:i4>6684795</vt:i4>
      </vt:variant>
      <vt:variant>
        <vt:i4>282</vt:i4>
      </vt:variant>
      <vt:variant>
        <vt:i4>0</vt:i4>
      </vt:variant>
      <vt:variant>
        <vt:i4>5</vt:i4>
      </vt:variant>
      <vt:variant>
        <vt:lpwstr>http://smart-ib.coop/ii-desayuno-smart-madrid/</vt:lpwstr>
      </vt:variant>
      <vt:variant>
        <vt:lpwstr/>
      </vt:variant>
      <vt:variant>
        <vt:i4>8192098</vt:i4>
      </vt:variant>
      <vt:variant>
        <vt:i4>279</vt:i4>
      </vt:variant>
      <vt:variant>
        <vt:i4>0</vt:i4>
      </vt:variant>
      <vt:variant>
        <vt:i4>5</vt:i4>
      </vt:variant>
      <vt:variant>
        <vt:lpwstr>http://smart-ib.coop/desayuno-smart-madrid/</vt:lpwstr>
      </vt:variant>
      <vt:variant>
        <vt:lpwstr/>
      </vt:variant>
      <vt:variant>
        <vt:i4>2490464</vt:i4>
      </vt:variant>
      <vt:variant>
        <vt:i4>276</vt:i4>
      </vt:variant>
      <vt:variant>
        <vt:i4>0</vt:i4>
      </vt:variant>
      <vt:variant>
        <vt:i4>5</vt:i4>
      </vt:variant>
      <vt:variant>
        <vt:lpwstr>https://smart-ib.coop/acuerdo-entre-goteo-y-smart/</vt:lpwstr>
      </vt:variant>
      <vt:variant>
        <vt:lpwstr/>
      </vt:variant>
      <vt:variant>
        <vt:i4>7405615</vt:i4>
      </vt:variant>
      <vt:variant>
        <vt:i4>273</vt:i4>
      </vt:variant>
      <vt:variant>
        <vt:i4>0</vt:i4>
      </vt:variant>
      <vt:variant>
        <vt:i4>5</vt:i4>
      </vt:variant>
      <vt:variant>
        <vt:lpwstr>http://smart-ib.coop/gam-formulacion-de-convocatoria-y-captacion-de-fondos/</vt:lpwstr>
      </vt:variant>
      <vt:variant>
        <vt:lpwstr/>
      </vt:variant>
      <vt:variant>
        <vt:i4>1441820</vt:i4>
      </vt:variant>
      <vt:variant>
        <vt:i4>270</vt:i4>
      </vt:variant>
      <vt:variant>
        <vt:i4>0</vt:i4>
      </vt:variant>
      <vt:variant>
        <vt:i4>5</vt:i4>
      </vt:variant>
      <vt:variant>
        <vt:lpwstr>http://smart-ib.coop/smart-participa-en-las-jornadas-de-estructuras-juridicas-para-companias-emergentes-en-resad/</vt:lpwstr>
      </vt:variant>
      <vt:variant>
        <vt:lpwstr/>
      </vt:variant>
      <vt:variant>
        <vt:i4>983088</vt:i4>
      </vt:variant>
      <vt:variant>
        <vt:i4>267</vt:i4>
      </vt:variant>
      <vt:variant>
        <vt:i4>0</vt:i4>
      </vt:variant>
      <vt:variant>
        <vt:i4>5</vt:i4>
      </vt:variant>
      <vt:variant>
        <vt:lpwstr>http://noticias.juridicas.com/base_datos/Fiscal/l20-1990.t1.html</vt:lpwstr>
      </vt:variant>
      <vt:variant>
        <vt:lpwstr/>
      </vt:variant>
      <vt:variant>
        <vt:i4>2621551</vt:i4>
      </vt:variant>
      <vt:variant>
        <vt:i4>264</vt:i4>
      </vt:variant>
      <vt:variant>
        <vt:i4>0</vt:i4>
      </vt:variant>
      <vt:variant>
        <vt:i4>5</vt:i4>
      </vt:variant>
      <vt:variant>
        <vt:lpwstr>https://www.boe.es/buscar/doc.php?id=BOE-A-2012-877</vt:lpwstr>
      </vt:variant>
      <vt:variant>
        <vt:lpwstr/>
      </vt:variant>
      <vt:variant>
        <vt:i4>1638482</vt:i4>
      </vt:variant>
      <vt:variant>
        <vt:i4>261</vt:i4>
      </vt:variant>
      <vt:variant>
        <vt:i4>0</vt:i4>
      </vt:variant>
      <vt:variant>
        <vt:i4>5</vt:i4>
      </vt:variant>
      <vt:variant>
        <vt:lpwstr>https://www.boe.es/buscar/doc.php?id=BOE-A-1999-15681</vt:lpwstr>
      </vt:variant>
      <vt:variant>
        <vt:lpwstr/>
      </vt:variant>
      <vt:variant>
        <vt:i4>1048631</vt:i4>
      </vt:variant>
      <vt:variant>
        <vt:i4>254</vt:i4>
      </vt:variant>
      <vt:variant>
        <vt:i4>0</vt:i4>
      </vt:variant>
      <vt:variant>
        <vt:i4>5</vt:i4>
      </vt:variant>
      <vt:variant>
        <vt:lpwstr/>
      </vt:variant>
      <vt:variant>
        <vt:lpwstr>_Toc25324727</vt:lpwstr>
      </vt:variant>
      <vt:variant>
        <vt:i4>1114167</vt:i4>
      </vt:variant>
      <vt:variant>
        <vt:i4>248</vt:i4>
      </vt:variant>
      <vt:variant>
        <vt:i4>0</vt:i4>
      </vt:variant>
      <vt:variant>
        <vt:i4>5</vt:i4>
      </vt:variant>
      <vt:variant>
        <vt:lpwstr/>
      </vt:variant>
      <vt:variant>
        <vt:lpwstr>_Toc25324726</vt:lpwstr>
      </vt:variant>
      <vt:variant>
        <vt:i4>1179703</vt:i4>
      </vt:variant>
      <vt:variant>
        <vt:i4>242</vt:i4>
      </vt:variant>
      <vt:variant>
        <vt:i4>0</vt:i4>
      </vt:variant>
      <vt:variant>
        <vt:i4>5</vt:i4>
      </vt:variant>
      <vt:variant>
        <vt:lpwstr/>
      </vt:variant>
      <vt:variant>
        <vt:lpwstr>_Toc25324725</vt:lpwstr>
      </vt:variant>
      <vt:variant>
        <vt:i4>1245239</vt:i4>
      </vt:variant>
      <vt:variant>
        <vt:i4>236</vt:i4>
      </vt:variant>
      <vt:variant>
        <vt:i4>0</vt:i4>
      </vt:variant>
      <vt:variant>
        <vt:i4>5</vt:i4>
      </vt:variant>
      <vt:variant>
        <vt:lpwstr/>
      </vt:variant>
      <vt:variant>
        <vt:lpwstr>_Toc25324724</vt:lpwstr>
      </vt:variant>
      <vt:variant>
        <vt:i4>1310775</vt:i4>
      </vt:variant>
      <vt:variant>
        <vt:i4>230</vt:i4>
      </vt:variant>
      <vt:variant>
        <vt:i4>0</vt:i4>
      </vt:variant>
      <vt:variant>
        <vt:i4>5</vt:i4>
      </vt:variant>
      <vt:variant>
        <vt:lpwstr/>
      </vt:variant>
      <vt:variant>
        <vt:lpwstr>_Toc25324723</vt:lpwstr>
      </vt:variant>
      <vt:variant>
        <vt:i4>1376311</vt:i4>
      </vt:variant>
      <vt:variant>
        <vt:i4>224</vt:i4>
      </vt:variant>
      <vt:variant>
        <vt:i4>0</vt:i4>
      </vt:variant>
      <vt:variant>
        <vt:i4>5</vt:i4>
      </vt:variant>
      <vt:variant>
        <vt:lpwstr/>
      </vt:variant>
      <vt:variant>
        <vt:lpwstr>_Toc25324722</vt:lpwstr>
      </vt:variant>
      <vt:variant>
        <vt:i4>1441847</vt:i4>
      </vt:variant>
      <vt:variant>
        <vt:i4>218</vt:i4>
      </vt:variant>
      <vt:variant>
        <vt:i4>0</vt:i4>
      </vt:variant>
      <vt:variant>
        <vt:i4>5</vt:i4>
      </vt:variant>
      <vt:variant>
        <vt:lpwstr/>
      </vt:variant>
      <vt:variant>
        <vt:lpwstr>_Toc25324721</vt:lpwstr>
      </vt:variant>
      <vt:variant>
        <vt:i4>1507383</vt:i4>
      </vt:variant>
      <vt:variant>
        <vt:i4>212</vt:i4>
      </vt:variant>
      <vt:variant>
        <vt:i4>0</vt:i4>
      </vt:variant>
      <vt:variant>
        <vt:i4>5</vt:i4>
      </vt:variant>
      <vt:variant>
        <vt:lpwstr/>
      </vt:variant>
      <vt:variant>
        <vt:lpwstr>_Toc25324720</vt:lpwstr>
      </vt:variant>
      <vt:variant>
        <vt:i4>1966132</vt:i4>
      </vt:variant>
      <vt:variant>
        <vt:i4>206</vt:i4>
      </vt:variant>
      <vt:variant>
        <vt:i4>0</vt:i4>
      </vt:variant>
      <vt:variant>
        <vt:i4>5</vt:i4>
      </vt:variant>
      <vt:variant>
        <vt:lpwstr/>
      </vt:variant>
      <vt:variant>
        <vt:lpwstr>_Toc25324719</vt:lpwstr>
      </vt:variant>
      <vt:variant>
        <vt:i4>2031668</vt:i4>
      </vt:variant>
      <vt:variant>
        <vt:i4>200</vt:i4>
      </vt:variant>
      <vt:variant>
        <vt:i4>0</vt:i4>
      </vt:variant>
      <vt:variant>
        <vt:i4>5</vt:i4>
      </vt:variant>
      <vt:variant>
        <vt:lpwstr/>
      </vt:variant>
      <vt:variant>
        <vt:lpwstr>_Toc25324718</vt:lpwstr>
      </vt:variant>
      <vt:variant>
        <vt:i4>1048628</vt:i4>
      </vt:variant>
      <vt:variant>
        <vt:i4>194</vt:i4>
      </vt:variant>
      <vt:variant>
        <vt:i4>0</vt:i4>
      </vt:variant>
      <vt:variant>
        <vt:i4>5</vt:i4>
      </vt:variant>
      <vt:variant>
        <vt:lpwstr/>
      </vt:variant>
      <vt:variant>
        <vt:lpwstr>_Toc25324717</vt:lpwstr>
      </vt:variant>
      <vt:variant>
        <vt:i4>1114164</vt:i4>
      </vt:variant>
      <vt:variant>
        <vt:i4>188</vt:i4>
      </vt:variant>
      <vt:variant>
        <vt:i4>0</vt:i4>
      </vt:variant>
      <vt:variant>
        <vt:i4>5</vt:i4>
      </vt:variant>
      <vt:variant>
        <vt:lpwstr/>
      </vt:variant>
      <vt:variant>
        <vt:lpwstr>_Toc25324716</vt:lpwstr>
      </vt:variant>
      <vt:variant>
        <vt:i4>1179700</vt:i4>
      </vt:variant>
      <vt:variant>
        <vt:i4>182</vt:i4>
      </vt:variant>
      <vt:variant>
        <vt:i4>0</vt:i4>
      </vt:variant>
      <vt:variant>
        <vt:i4>5</vt:i4>
      </vt:variant>
      <vt:variant>
        <vt:lpwstr/>
      </vt:variant>
      <vt:variant>
        <vt:lpwstr>_Toc25324715</vt:lpwstr>
      </vt:variant>
      <vt:variant>
        <vt:i4>1245236</vt:i4>
      </vt:variant>
      <vt:variant>
        <vt:i4>176</vt:i4>
      </vt:variant>
      <vt:variant>
        <vt:i4>0</vt:i4>
      </vt:variant>
      <vt:variant>
        <vt:i4>5</vt:i4>
      </vt:variant>
      <vt:variant>
        <vt:lpwstr/>
      </vt:variant>
      <vt:variant>
        <vt:lpwstr>_Toc25324714</vt:lpwstr>
      </vt:variant>
      <vt:variant>
        <vt:i4>1310772</vt:i4>
      </vt:variant>
      <vt:variant>
        <vt:i4>170</vt:i4>
      </vt:variant>
      <vt:variant>
        <vt:i4>0</vt:i4>
      </vt:variant>
      <vt:variant>
        <vt:i4>5</vt:i4>
      </vt:variant>
      <vt:variant>
        <vt:lpwstr/>
      </vt:variant>
      <vt:variant>
        <vt:lpwstr>_Toc25324713</vt:lpwstr>
      </vt:variant>
      <vt:variant>
        <vt:i4>1376308</vt:i4>
      </vt:variant>
      <vt:variant>
        <vt:i4>164</vt:i4>
      </vt:variant>
      <vt:variant>
        <vt:i4>0</vt:i4>
      </vt:variant>
      <vt:variant>
        <vt:i4>5</vt:i4>
      </vt:variant>
      <vt:variant>
        <vt:lpwstr/>
      </vt:variant>
      <vt:variant>
        <vt:lpwstr>_Toc25324712</vt:lpwstr>
      </vt:variant>
      <vt:variant>
        <vt:i4>1441844</vt:i4>
      </vt:variant>
      <vt:variant>
        <vt:i4>158</vt:i4>
      </vt:variant>
      <vt:variant>
        <vt:i4>0</vt:i4>
      </vt:variant>
      <vt:variant>
        <vt:i4>5</vt:i4>
      </vt:variant>
      <vt:variant>
        <vt:lpwstr/>
      </vt:variant>
      <vt:variant>
        <vt:lpwstr>_Toc25324711</vt:lpwstr>
      </vt:variant>
      <vt:variant>
        <vt:i4>1507380</vt:i4>
      </vt:variant>
      <vt:variant>
        <vt:i4>152</vt:i4>
      </vt:variant>
      <vt:variant>
        <vt:i4>0</vt:i4>
      </vt:variant>
      <vt:variant>
        <vt:i4>5</vt:i4>
      </vt:variant>
      <vt:variant>
        <vt:lpwstr/>
      </vt:variant>
      <vt:variant>
        <vt:lpwstr>_Toc25324710</vt:lpwstr>
      </vt:variant>
      <vt:variant>
        <vt:i4>1966133</vt:i4>
      </vt:variant>
      <vt:variant>
        <vt:i4>146</vt:i4>
      </vt:variant>
      <vt:variant>
        <vt:i4>0</vt:i4>
      </vt:variant>
      <vt:variant>
        <vt:i4>5</vt:i4>
      </vt:variant>
      <vt:variant>
        <vt:lpwstr/>
      </vt:variant>
      <vt:variant>
        <vt:lpwstr>_Toc25324709</vt:lpwstr>
      </vt:variant>
      <vt:variant>
        <vt:i4>2031669</vt:i4>
      </vt:variant>
      <vt:variant>
        <vt:i4>140</vt:i4>
      </vt:variant>
      <vt:variant>
        <vt:i4>0</vt:i4>
      </vt:variant>
      <vt:variant>
        <vt:i4>5</vt:i4>
      </vt:variant>
      <vt:variant>
        <vt:lpwstr/>
      </vt:variant>
      <vt:variant>
        <vt:lpwstr>_Toc25324708</vt:lpwstr>
      </vt:variant>
      <vt:variant>
        <vt:i4>1048629</vt:i4>
      </vt:variant>
      <vt:variant>
        <vt:i4>134</vt:i4>
      </vt:variant>
      <vt:variant>
        <vt:i4>0</vt:i4>
      </vt:variant>
      <vt:variant>
        <vt:i4>5</vt:i4>
      </vt:variant>
      <vt:variant>
        <vt:lpwstr/>
      </vt:variant>
      <vt:variant>
        <vt:lpwstr>_Toc25324707</vt:lpwstr>
      </vt:variant>
      <vt:variant>
        <vt:i4>1114165</vt:i4>
      </vt:variant>
      <vt:variant>
        <vt:i4>128</vt:i4>
      </vt:variant>
      <vt:variant>
        <vt:i4>0</vt:i4>
      </vt:variant>
      <vt:variant>
        <vt:i4>5</vt:i4>
      </vt:variant>
      <vt:variant>
        <vt:lpwstr/>
      </vt:variant>
      <vt:variant>
        <vt:lpwstr>_Toc25324706</vt:lpwstr>
      </vt:variant>
      <vt:variant>
        <vt:i4>1179701</vt:i4>
      </vt:variant>
      <vt:variant>
        <vt:i4>122</vt:i4>
      </vt:variant>
      <vt:variant>
        <vt:i4>0</vt:i4>
      </vt:variant>
      <vt:variant>
        <vt:i4>5</vt:i4>
      </vt:variant>
      <vt:variant>
        <vt:lpwstr/>
      </vt:variant>
      <vt:variant>
        <vt:lpwstr>_Toc25324705</vt:lpwstr>
      </vt:variant>
      <vt:variant>
        <vt:i4>1245237</vt:i4>
      </vt:variant>
      <vt:variant>
        <vt:i4>116</vt:i4>
      </vt:variant>
      <vt:variant>
        <vt:i4>0</vt:i4>
      </vt:variant>
      <vt:variant>
        <vt:i4>5</vt:i4>
      </vt:variant>
      <vt:variant>
        <vt:lpwstr/>
      </vt:variant>
      <vt:variant>
        <vt:lpwstr>_Toc25324704</vt:lpwstr>
      </vt:variant>
      <vt:variant>
        <vt:i4>1310773</vt:i4>
      </vt:variant>
      <vt:variant>
        <vt:i4>110</vt:i4>
      </vt:variant>
      <vt:variant>
        <vt:i4>0</vt:i4>
      </vt:variant>
      <vt:variant>
        <vt:i4>5</vt:i4>
      </vt:variant>
      <vt:variant>
        <vt:lpwstr/>
      </vt:variant>
      <vt:variant>
        <vt:lpwstr>_Toc25324703</vt:lpwstr>
      </vt:variant>
      <vt:variant>
        <vt:i4>1376309</vt:i4>
      </vt:variant>
      <vt:variant>
        <vt:i4>104</vt:i4>
      </vt:variant>
      <vt:variant>
        <vt:i4>0</vt:i4>
      </vt:variant>
      <vt:variant>
        <vt:i4>5</vt:i4>
      </vt:variant>
      <vt:variant>
        <vt:lpwstr/>
      </vt:variant>
      <vt:variant>
        <vt:lpwstr>_Toc25324702</vt:lpwstr>
      </vt:variant>
      <vt:variant>
        <vt:i4>1441845</vt:i4>
      </vt:variant>
      <vt:variant>
        <vt:i4>98</vt:i4>
      </vt:variant>
      <vt:variant>
        <vt:i4>0</vt:i4>
      </vt:variant>
      <vt:variant>
        <vt:i4>5</vt:i4>
      </vt:variant>
      <vt:variant>
        <vt:lpwstr/>
      </vt:variant>
      <vt:variant>
        <vt:lpwstr>_Toc25324701</vt:lpwstr>
      </vt:variant>
      <vt:variant>
        <vt:i4>1507381</vt:i4>
      </vt:variant>
      <vt:variant>
        <vt:i4>92</vt:i4>
      </vt:variant>
      <vt:variant>
        <vt:i4>0</vt:i4>
      </vt:variant>
      <vt:variant>
        <vt:i4>5</vt:i4>
      </vt:variant>
      <vt:variant>
        <vt:lpwstr/>
      </vt:variant>
      <vt:variant>
        <vt:lpwstr>_Toc25324700</vt:lpwstr>
      </vt:variant>
      <vt:variant>
        <vt:i4>2031676</vt:i4>
      </vt:variant>
      <vt:variant>
        <vt:i4>86</vt:i4>
      </vt:variant>
      <vt:variant>
        <vt:i4>0</vt:i4>
      </vt:variant>
      <vt:variant>
        <vt:i4>5</vt:i4>
      </vt:variant>
      <vt:variant>
        <vt:lpwstr/>
      </vt:variant>
      <vt:variant>
        <vt:lpwstr>_Toc25324699</vt:lpwstr>
      </vt:variant>
      <vt:variant>
        <vt:i4>1966140</vt:i4>
      </vt:variant>
      <vt:variant>
        <vt:i4>80</vt:i4>
      </vt:variant>
      <vt:variant>
        <vt:i4>0</vt:i4>
      </vt:variant>
      <vt:variant>
        <vt:i4>5</vt:i4>
      </vt:variant>
      <vt:variant>
        <vt:lpwstr/>
      </vt:variant>
      <vt:variant>
        <vt:lpwstr>_Toc25324698</vt:lpwstr>
      </vt:variant>
      <vt:variant>
        <vt:i4>1114172</vt:i4>
      </vt:variant>
      <vt:variant>
        <vt:i4>74</vt:i4>
      </vt:variant>
      <vt:variant>
        <vt:i4>0</vt:i4>
      </vt:variant>
      <vt:variant>
        <vt:i4>5</vt:i4>
      </vt:variant>
      <vt:variant>
        <vt:lpwstr/>
      </vt:variant>
      <vt:variant>
        <vt:lpwstr>_Toc25324697</vt:lpwstr>
      </vt:variant>
      <vt:variant>
        <vt:i4>1048636</vt:i4>
      </vt:variant>
      <vt:variant>
        <vt:i4>68</vt:i4>
      </vt:variant>
      <vt:variant>
        <vt:i4>0</vt:i4>
      </vt:variant>
      <vt:variant>
        <vt:i4>5</vt:i4>
      </vt:variant>
      <vt:variant>
        <vt:lpwstr/>
      </vt:variant>
      <vt:variant>
        <vt:lpwstr>_Toc25324696</vt:lpwstr>
      </vt:variant>
      <vt:variant>
        <vt:i4>1245244</vt:i4>
      </vt:variant>
      <vt:variant>
        <vt:i4>62</vt:i4>
      </vt:variant>
      <vt:variant>
        <vt:i4>0</vt:i4>
      </vt:variant>
      <vt:variant>
        <vt:i4>5</vt:i4>
      </vt:variant>
      <vt:variant>
        <vt:lpwstr/>
      </vt:variant>
      <vt:variant>
        <vt:lpwstr>_Toc25324695</vt:lpwstr>
      </vt:variant>
      <vt:variant>
        <vt:i4>1179708</vt:i4>
      </vt:variant>
      <vt:variant>
        <vt:i4>56</vt:i4>
      </vt:variant>
      <vt:variant>
        <vt:i4>0</vt:i4>
      </vt:variant>
      <vt:variant>
        <vt:i4>5</vt:i4>
      </vt:variant>
      <vt:variant>
        <vt:lpwstr/>
      </vt:variant>
      <vt:variant>
        <vt:lpwstr>_Toc25324694</vt:lpwstr>
      </vt:variant>
      <vt:variant>
        <vt:i4>1376316</vt:i4>
      </vt:variant>
      <vt:variant>
        <vt:i4>50</vt:i4>
      </vt:variant>
      <vt:variant>
        <vt:i4>0</vt:i4>
      </vt:variant>
      <vt:variant>
        <vt:i4>5</vt:i4>
      </vt:variant>
      <vt:variant>
        <vt:lpwstr/>
      </vt:variant>
      <vt:variant>
        <vt:lpwstr>_Toc25324693</vt:lpwstr>
      </vt:variant>
      <vt:variant>
        <vt:i4>1310780</vt:i4>
      </vt:variant>
      <vt:variant>
        <vt:i4>44</vt:i4>
      </vt:variant>
      <vt:variant>
        <vt:i4>0</vt:i4>
      </vt:variant>
      <vt:variant>
        <vt:i4>5</vt:i4>
      </vt:variant>
      <vt:variant>
        <vt:lpwstr/>
      </vt:variant>
      <vt:variant>
        <vt:lpwstr>_Toc25324692</vt:lpwstr>
      </vt:variant>
      <vt:variant>
        <vt:i4>1507388</vt:i4>
      </vt:variant>
      <vt:variant>
        <vt:i4>38</vt:i4>
      </vt:variant>
      <vt:variant>
        <vt:i4>0</vt:i4>
      </vt:variant>
      <vt:variant>
        <vt:i4>5</vt:i4>
      </vt:variant>
      <vt:variant>
        <vt:lpwstr/>
      </vt:variant>
      <vt:variant>
        <vt:lpwstr>_Toc25324691</vt:lpwstr>
      </vt:variant>
      <vt:variant>
        <vt:i4>1441852</vt:i4>
      </vt:variant>
      <vt:variant>
        <vt:i4>32</vt:i4>
      </vt:variant>
      <vt:variant>
        <vt:i4>0</vt:i4>
      </vt:variant>
      <vt:variant>
        <vt:i4>5</vt:i4>
      </vt:variant>
      <vt:variant>
        <vt:lpwstr/>
      </vt:variant>
      <vt:variant>
        <vt:lpwstr>_Toc25324690</vt:lpwstr>
      </vt:variant>
      <vt:variant>
        <vt:i4>2031677</vt:i4>
      </vt:variant>
      <vt:variant>
        <vt:i4>26</vt:i4>
      </vt:variant>
      <vt:variant>
        <vt:i4>0</vt:i4>
      </vt:variant>
      <vt:variant>
        <vt:i4>5</vt:i4>
      </vt:variant>
      <vt:variant>
        <vt:lpwstr/>
      </vt:variant>
      <vt:variant>
        <vt:lpwstr>_Toc25324689</vt:lpwstr>
      </vt:variant>
      <vt:variant>
        <vt:i4>1966141</vt:i4>
      </vt:variant>
      <vt:variant>
        <vt:i4>20</vt:i4>
      </vt:variant>
      <vt:variant>
        <vt:i4>0</vt:i4>
      </vt:variant>
      <vt:variant>
        <vt:i4>5</vt:i4>
      </vt:variant>
      <vt:variant>
        <vt:lpwstr/>
      </vt:variant>
      <vt:variant>
        <vt:lpwstr>_Toc25324688</vt:lpwstr>
      </vt:variant>
      <vt:variant>
        <vt:i4>1114173</vt:i4>
      </vt:variant>
      <vt:variant>
        <vt:i4>14</vt:i4>
      </vt:variant>
      <vt:variant>
        <vt:i4>0</vt:i4>
      </vt:variant>
      <vt:variant>
        <vt:i4>5</vt:i4>
      </vt:variant>
      <vt:variant>
        <vt:lpwstr/>
      </vt:variant>
      <vt:variant>
        <vt:lpwstr>_Toc25324687</vt:lpwstr>
      </vt:variant>
      <vt:variant>
        <vt:i4>1048637</vt:i4>
      </vt:variant>
      <vt:variant>
        <vt:i4>8</vt:i4>
      </vt:variant>
      <vt:variant>
        <vt:i4>0</vt:i4>
      </vt:variant>
      <vt:variant>
        <vt:i4>5</vt:i4>
      </vt:variant>
      <vt:variant>
        <vt:lpwstr/>
      </vt:variant>
      <vt:variant>
        <vt:lpwstr>_Toc25324686</vt:lpwstr>
      </vt:variant>
      <vt:variant>
        <vt:i4>1245245</vt:i4>
      </vt:variant>
      <vt:variant>
        <vt:i4>2</vt:i4>
      </vt:variant>
      <vt:variant>
        <vt:i4>0</vt:i4>
      </vt:variant>
      <vt:variant>
        <vt:i4>5</vt:i4>
      </vt:variant>
      <vt:variant>
        <vt:lpwstr/>
      </vt:variant>
      <vt:variant>
        <vt:lpwstr>_Toc25324685</vt:lpwstr>
      </vt:variant>
      <vt:variant>
        <vt:i4>1376268</vt:i4>
      </vt:variant>
      <vt:variant>
        <vt:i4>0</vt:i4>
      </vt:variant>
      <vt:variant>
        <vt:i4>0</vt:i4>
      </vt:variant>
      <vt:variant>
        <vt:i4>5</vt:i4>
      </vt:variant>
      <vt:variant>
        <vt:lpwstr>http://www.smart-ib.coop/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Dolores de Dios Beltrán</dc:creator>
  <cp:keywords/>
  <dc:description/>
  <cp:lastModifiedBy>Hélène Vietti</cp:lastModifiedBy>
  <cp:revision>58</cp:revision>
  <cp:lastPrinted>2021-02-25T11:13:00Z</cp:lastPrinted>
  <dcterms:created xsi:type="dcterms:W3CDTF">2021-02-16T16:23:00Z</dcterms:created>
  <dcterms:modified xsi:type="dcterms:W3CDTF">2021-02-25T11:13:00Z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